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sdt>
      <w:sdtPr>
        <w:rPr>
          <w:rFonts w:ascii="Times New Roman" w:hAnsi="Times New Roman" w:cs="Times New Roman"/>
          <w:sz w:val="24"/>
          <w:szCs w:val="24"/>
        </w:rPr>
        <w:id w:val="1514110835"/>
        <w:docPartObj>
          <w:docPartGallery w:val="Cover Pages"/>
          <w:docPartUnique/>
        </w:docPartObj>
      </w:sdtPr>
      <w:sdtEndPr>
        <w:rPr>
          <w:color w:val="5B9BD5" w:themeColor="accent1"/>
        </w:rPr>
      </w:sdtEndPr>
      <w:sdtContent>
        <w:p w14:paraId="2BD9C880" w14:textId="60557072" w:rsidR="00903962" w:rsidRPr="00DC5540" w:rsidRDefault="00903962" w:rsidP="00903962">
          <w:pPr>
            <w:rPr>
              <w:rFonts w:ascii="Times New Roman" w:hAnsi="Times New Roman" w:cs="Times New Roman"/>
              <w:sz w:val="24"/>
              <w:szCs w:val="24"/>
            </w:rPr>
          </w:pPr>
        </w:p>
        <w:p w14:paraId="5CEDA1E1" w14:textId="09899F25" w:rsidR="00903962" w:rsidRPr="00DC5540" w:rsidRDefault="00903962" w:rsidP="00903962">
          <w:pPr>
            <w:rPr>
              <w:rFonts w:ascii="Times New Roman" w:hAnsi="Times New Roman" w:cs="Times New Roman"/>
              <w:color w:val="5B9BD5" w:themeColor="accent1"/>
              <w:sz w:val="24"/>
              <w:szCs w:val="24"/>
            </w:rPr>
          </w:pPr>
          <w:r w:rsidRPr="00DC5540">
            <w:rPr>
              <w:rFonts w:ascii="Times New Roman" w:hAnsi="Times New Roman" w:cs="Times New Roman"/>
              <w:noProof/>
              <w:color w:val="5B9BD5" w:themeColor="accent1"/>
              <w:sz w:val="24"/>
              <w:szCs w:val="24"/>
              <w:lang w:eastAsia="pt-BR"/>
            </w:rPr>
            <mc:AlternateContent>
              <mc:Choice Requires="wps">
                <w:drawing>
                  <wp:anchor distT="45720" distB="45720" distL="114300" distR="114300" simplePos="0" relativeHeight="251661312" behindDoc="0" locked="0" layoutInCell="1" allowOverlap="1" wp14:anchorId="38E3A9FF" wp14:editId="7FAB0E6D">
                    <wp:simplePos x="0" y="0"/>
                    <wp:positionH relativeFrom="margin">
                      <wp:posOffset>-4445</wp:posOffset>
                    </wp:positionH>
                    <wp:positionV relativeFrom="paragraph">
                      <wp:posOffset>6287399</wp:posOffset>
                    </wp:positionV>
                    <wp:extent cx="6162675" cy="758825"/>
                    <wp:effectExtent l="0" t="0" r="9525" b="3175"/>
                    <wp:wrapSquare wrapText="bothSides"/>
                    <wp:docPr id="217" name="Caixa de Texto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162675" cy="75882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B1DF1AB" w14:textId="77777777" w:rsidR="00951A43" w:rsidRPr="00D400AE" w:rsidRDefault="00951A43" w:rsidP="00903962">
                                <w:pPr>
                                  <w:rPr>
                                    <w:sz w:val="32"/>
                                  </w:rPr>
                                </w:pPr>
                                <w:r w:rsidRPr="00D400AE">
                                  <w:rPr>
                                    <w:sz w:val="32"/>
                                  </w:rPr>
                                  <w:t>Estado de Sergipe</w:t>
                                </w:r>
                              </w:p>
                              <w:p w14:paraId="66CCFE56" w14:textId="5ED94B32" w:rsidR="00951A43" w:rsidRPr="00951A43" w:rsidRDefault="00951A43" w:rsidP="00903962">
                                <w:pPr>
                                  <w:rPr>
                                    <w:sz w:val="32"/>
                                  </w:rPr>
                                </w:pPr>
                                <w:r w:rsidRPr="00951A43">
                                  <w:rPr>
                                    <w:sz w:val="32"/>
                                  </w:rPr>
                                  <w:t xml:space="preserve">Prefeitura Municipal de </w:t>
                                </w:r>
                                <w:r w:rsidRPr="00951A43">
                                  <w:rPr>
                                    <w:sz w:val="32"/>
                                  </w:rPr>
                                  <w:fldChar w:fldCharType="begin"/>
                                </w:r>
                                <w:r w:rsidRPr="00951A43">
                                  <w:rPr>
                                    <w:sz w:val="32"/>
                                  </w:rPr>
                                  <w:instrText xml:space="preserve"> MERGEFIELD CLIENTE </w:instrText>
                                </w:r>
                                <w:r w:rsidRPr="00951A43">
                                  <w:rPr>
                                    <w:sz w:val="32"/>
                                  </w:rPr>
                                  <w:fldChar w:fldCharType="separate"/>
                                </w:r>
                                <w:r w:rsidR="000276DA" w:rsidRPr="00305638">
                                  <w:rPr>
                                    <w:noProof/>
                                    <w:sz w:val="32"/>
                                  </w:rPr>
                                  <w:t>São Francisco/SE</w:t>
                                </w:r>
                                <w:r w:rsidRPr="00951A43">
                                  <w:rPr>
                                    <w:sz w:val="32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38E3A9FF" id="_x0000_t202" coordsize="21600,21600" o:spt="202" path="m,l,21600r21600,l21600,xe">
                    <v:stroke joinstyle="miter"/>
                    <v:path gradientshapeok="t" o:connecttype="rect"/>
                  </v:shapetype>
                  <v:shape id="Caixa de Texto 2" o:spid="_x0000_s1026" type="#_x0000_t202" style="position:absolute;margin-left:-.35pt;margin-top:495.05pt;width:485.25pt;height:59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" stroked="f">
                    <v:textbox>
                      <w:txbxContent>
                        <w:p w14:paraId="1B1DF1AB" w14:textId="77777777" w:rsidR="00951A43" w:rsidRPr="00D400AE" w:rsidRDefault="00951A43" w:rsidP="00903962">
                          <w:pPr>
                            <w:rPr>
                              <w:sz w:val="32"/>
                            </w:rPr>
                          </w:pPr>
                          <w:r w:rsidRPr="00D400AE">
                            <w:rPr>
                              <w:sz w:val="32"/>
                            </w:rPr>
                            <w:t>Estado de Sergipe</w:t>
                          </w:r>
                        </w:p>
                        <w:p w14:paraId="66CCFE56" w14:textId="5ED94B32" w:rsidR="00951A43" w:rsidRPr="00951A43" w:rsidRDefault="00951A43" w:rsidP="00903962">
                          <w:pPr>
                            <w:rPr>
                              <w:sz w:val="32"/>
                            </w:rPr>
                          </w:pPr>
                          <w:r w:rsidRPr="00951A43">
                            <w:rPr>
                              <w:sz w:val="32"/>
                            </w:rPr>
                            <w:t xml:space="preserve">Prefeitura Municipal de </w:t>
                          </w:r>
                          <w:r w:rsidRPr="00951A43">
                            <w:rPr>
                              <w:sz w:val="32"/>
                            </w:rPr>
                            <w:fldChar w:fldCharType="begin"/>
                          </w:r>
                          <w:r w:rsidRPr="00951A43">
                            <w:rPr>
                              <w:sz w:val="32"/>
                            </w:rPr>
                            <w:instrText xml:space="preserve"> MERGEFIELD CLIENTE </w:instrText>
                          </w:r>
                          <w:r w:rsidRPr="00951A43">
                            <w:rPr>
                              <w:sz w:val="32"/>
                            </w:rPr>
                            <w:fldChar w:fldCharType="separate"/>
                          </w:r>
                          <w:r w:rsidR="000276DA" w:rsidRPr="00305638">
                            <w:rPr>
                              <w:noProof/>
                              <w:sz w:val="32"/>
                            </w:rPr>
                            <w:t>São Francisco/SE</w:t>
                          </w:r>
                          <w:r w:rsidRPr="00951A43">
                            <w:rPr>
                              <w:sz w:val="32"/>
                            </w:rPr>
                            <w:fldChar w:fldCharType="end"/>
                          </w:r>
                        </w:p>
                      </w:txbxContent>
                    </v:textbox>
                    <w10:wrap type="square" anchorx="margin"/>
                  </v:shape>
                </w:pict>
              </mc:Fallback>
            </mc:AlternateContent>
          </w:r>
          <w:r w:rsidRPr="00DC5540">
            <w:rPr>
              <w:rFonts w:ascii="Times New Roman" w:hAnsi="Times New Roman" w:cs="Times New Roman"/>
              <w:noProof/>
              <w:sz w:val="24"/>
              <w:szCs w:val="24"/>
              <w:lang w:eastAsia="pt-BR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63C1FB52" wp14:editId="23D37300">
                    <wp:simplePos x="0" y="0"/>
                    <wp:positionH relativeFrom="page">
                      <wp:posOffset>222885</wp:posOffset>
                    </wp:positionH>
                    <wp:positionV relativeFrom="page">
                      <wp:posOffset>2150110</wp:posOffset>
                    </wp:positionV>
                    <wp:extent cx="7315200" cy="3638550"/>
                    <wp:effectExtent l="0" t="0" r="0" b="5080"/>
                    <wp:wrapSquare wrapText="bothSides"/>
                    <wp:docPr id="154" name="Caixa de Texto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36385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83CE3D1" w14:textId="77777777" w:rsidR="00951A43" w:rsidRPr="00427A05" w:rsidRDefault="00120E06" w:rsidP="00903962">
                                <w:pPr>
                                  <w:jc w:val="right"/>
                                  <w:rPr>
                                    <w:color w:val="70AD47" w:themeColor="accent6"/>
                                    <w:sz w:val="64"/>
                                    <w:szCs w:val="64"/>
                                  </w:rPr>
                                </w:pPr>
                                <w:sdt>
                                  <w:sdtPr>
                                    <w:rPr>
                                      <w:caps/>
                                      <w:color w:val="70AD47" w:themeColor="accent6"/>
                                      <w:sz w:val="48"/>
                                      <w:szCs w:val="64"/>
                                    </w:rPr>
                                    <w:alias w:val="Título"/>
                                    <w:tag w:val=""/>
                                    <w:id w:val="630141079"/>
                                    <w:showingPlcHdr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>
                                    <w:rPr>
                                      <w:caps w:val="0"/>
                                    </w:rPr>
                                  </w:sdtEndPr>
                                  <w:sdtContent>
                                    <w:r w:rsidR="00951A43">
                                      <w:rPr>
                                        <w:caps/>
                                        <w:color w:val="70AD47" w:themeColor="accent6"/>
                                        <w:sz w:val="48"/>
                                        <w:szCs w:val="64"/>
                                      </w:rPr>
                                      <w:t xml:space="preserve">     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color w:val="404040" w:themeColor="text1" w:themeTint="BF"/>
                                    <w:sz w:val="24"/>
                                    <w:szCs w:val="36"/>
                                  </w:rPr>
                                  <w:alias w:val="Subtítulo"/>
                                  <w:tag w:val=""/>
                                  <w:id w:val="1759551507"/>
                                  <w:showingPlcHdr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32FCA012" w14:textId="77777777" w:rsidR="00951A43" w:rsidRDefault="00951A43" w:rsidP="00903962">
                                    <w:pPr>
                                      <w:jc w:val="right"/>
                                      <w:rPr>
                                        <w:smallCaps/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</w:pPr>
                                    <w:r>
                                      <w:rPr>
                                        <w:color w:val="404040" w:themeColor="text1" w:themeTint="BF"/>
                                        <w:sz w:val="24"/>
                                        <w:szCs w:val="36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36300</wp14:pctHeight>
                    </wp14:sizeRelV>
                  </wp:anchor>
                </w:drawing>
              </mc:Choice>
              <mc:Fallback>
                <w:pict>
                  <v:shape w14:anchorId="63C1FB52" id="Caixa de Texto 154" o:spid="_x0000_s1027" type="#_x0000_t202" style="position:absolute;margin-left:17.55pt;margin-top:169.3pt;width:8in;height:286.5pt;z-index:251659264;visibility:visible;mso-wrap-style:square;mso-width-percent:941;mso-height-percent:363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363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" filled="f" stroked="f" strokeweight=".5pt">
                    <v:textbox inset="126pt,0,54pt,0">
                      <w:txbxContent>
                        <w:p w14:paraId="583CE3D1" w14:textId="77777777" w:rsidR="00951A43" w:rsidRPr="00427A05" w:rsidRDefault="0011707A" w:rsidP="00903962">
                          <w:pPr>
                            <w:jc w:val="right"/>
                            <w:rPr>
                              <w:color w:val="70AD47" w:themeColor="accent6"/>
                              <w:sz w:val="64"/>
                              <w:szCs w:val="64"/>
                            </w:rPr>
                          </w:pPr>
                          <w:sdt>
                            <w:sdtPr>
                              <w:rPr>
                                <w:caps/>
                                <w:color w:val="70AD47" w:themeColor="accent6"/>
                                <w:sz w:val="48"/>
                                <w:szCs w:val="64"/>
                              </w:rPr>
                              <w:alias w:val="Título"/>
                              <w:tag w:val=""/>
                              <w:id w:val="630141079"/>
                              <w:showingPlcHdr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>
                              <w:rPr>
                                <w:caps w:val="0"/>
                              </w:rPr>
                            </w:sdtEndPr>
                            <w:sdtContent>
                              <w:r w:rsidR="00951A43">
                                <w:rPr>
                                  <w:caps/>
                                  <w:color w:val="70AD47" w:themeColor="accent6"/>
                                  <w:sz w:val="48"/>
                                  <w:szCs w:val="64"/>
                                </w:rPr>
                                <w:t xml:space="preserve">     </w:t>
                              </w:r>
                            </w:sdtContent>
                          </w:sdt>
                        </w:p>
                        <w:sdt>
                          <w:sdtPr>
                            <w:rPr>
                              <w:color w:val="404040" w:themeColor="text1" w:themeTint="BF"/>
                              <w:sz w:val="24"/>
                              <w:szCs w:val="36"/>
                            </w:rPr>
                            <w:alias w:val="Subtítulo"/>
                            <w:tag w:val=""/>
                            <w:id w:val="1759551507"/>
                            <w:showingPlcHdr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EndPr/>
                          <w:sdtContent>
                            <w:p w14:paraId="32FCA012" w14:textId="77777777" w:rsidR="00951A43" w:rsidRDefault="00951A43" w:rsidP="00903962">
                              <w:pPr>
                                <w:jc w:val="right"/>
                                <w:rPr>
                                  <w:smallCaps/>
                                  <w:color w:val="404040" w:themeColor="text1" w:themeTint="BF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color w:val="404040" w:themeColor="text1" w:themeTint="BF"/>
                                  <w:sz w:val="24"/>
                                  <w:szCs w:val="36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Pr="00DC5540">
            <w:rPr>
              <w:rFonts w:ascii="Times New Roman" w:hAnsi="Times New Roman" w:cs="Times New Roman"/>
              <w:color w:val="5B9BD5" w:themeColor="accent1"/>
              <w:sz w:val="24"/>
              <w:szCs w:val="24"/>
            </w:rPr>
            <w:br w:type="page"/>
          </w:r>
        </w:p>
      </w:sdtContent>
    </w:sdt>
    <w:p w14:paraId="23681B3E" w14:textId="77777777" w:rsidR="00903962" w:rsidRPr="00C829F6" w:rsidRDefault="00903962" w:rsidP="0090396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t-BR"/>
        </w:rPr>
      </w:pPr>
      <w:r w:rsidRPr="00C829F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t-BR"/>
        </w:rPr>
        <w:lastRenderedPageBreak/>
        <w:t>CONSIDERAÇÕES INICIAIS</w:t>
      </w:r>
    </w:p>
    <w:p w14:paraId="6BE9DF94" w14:textId="77777777" w:rsidR="00903962" w:rsidRPr="00C829F6" w:rsidRDefault="00903962" w:rsidP="009039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829F6">
        <w:rPr>
          <w:rFonts w:ascii="Times New Roman" w:eastAsia="Times New Roman" w:hAnsi="Times New Roman" w:cs="Times New Roman"/>
          <w:sz w:val="24"/>
          <w:szCs w:val="24"/>
          <w:lang w:eastAsia="pt-BR"/>
        </w:rPr>
        <w:tab/>
      </w:r>
    </w:p>
    <w:p w14:paraId="06332A9A" w14:textId="6344DA54" w:rsidR="00903962" w:rsidRDefault="00BE7377" w:rsidP="0090396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O</w:t>
      </w:r>
      <w:r w:rsidR="00903962" w:rsidRPr="00C829F6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presente 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Memorial</w:t>
      </w:r>
      <w:r w:rsidR="00903962" w:rsidRPr="00C829F6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destina-se à </w:t>
      </w:r>
      <w:r w:rsidR="00F5195F" w:rsidRPr="00C829F6">
        <w:rPr>
          <w:rFonts w:ascii="Times New Roman" w:hAnsi="Times New Roman" w:cs="Times New Roman"/>
          <w:sz w:val="24"/>
          <w:szCs w:val="24"/>
        </w:rPr>
        <w:fldChar w:fldCharType="begin"/>
      </w:r>
      <w:r w:rsidR="00F5195F" w:rsidRPr="00C829F6">
        <w:rPr>
          <w:rFonts w:ascii="Times New Roman" w:hAnsi="Times New Roman" w:cs="Times New Roman"/>
          <w:sz w:val="24"/>
          <w:szCs w:val="24"/>
        </w:rPr>
        <w:instrText xml:space="preserve"> MERGEFIELD NOME_DAS_RUAS </w:instrText>
      </w:r>
      <w:r w:rsidR="00F5195F" w:rsidRPr="00C829F6">
        <w:rPr>
          <w:rFonts w:ascii="Times New Roman" w:hAnsi="Times New Roman" w:cs="Times New Roman"/>
          <w:sz w:val="24"/>
          <w:szCs w:val="24"/>
        </w:rPr>
        <w:fldChar w:fldCharType="separate"/>
      </w:r>
      <w:r w:rsidR="000276DA" w:rsidRPr="00305638">
        <w:rPr>
          <w:rFonts w:ascii="Times New Roman" w:hAnsi="Times New Roman" w:cs="Times New Roman"/>
          <w:noProof/>
          <w:sz w:val="24"/>
          <w:szCs w:val="24"/>
        </w:rPr>
        <w:t>Reforma de Quadra Poliesportiva, no Município de São Francisco/SE (Povoado Nascença)</w:t>
      </w:r>
      <w:r w:rsidR="00F5195F" w:rsidRPr="00C829F6">
        <w:rPr>
          <w:rFonts w:ascii="Times New Roman" w:hAnsi="Times New Roman" w:cs="Times New Roman"/>
          <w:sz w:val="24"/>
          <w:szCs w:val="24"/>
        </w:rPr>
        <w:fldChar w:fldCharType="end"/>
      </w:r>
      <w:r w:rsidR="00903962" w:rsidRPr="00C829F6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no Município de </w:t>
      </w:r>
      <w:r w:rsidR="00F5195F" w:rsidRPr="00C829F6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fldChar w:fldCharType="begin"/>
      </w:r>
      <w:r w:rsidR="00F5195F" w:rsidRPr="00C829F6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instrText xml:space="preserve"> MERGEFIELD CLIENTE </w:instrText>
      </w:r>
      <w:r w:rsidR="00F5195F" w:rsidRPr="00C829F6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fldChar w:fldCharType="separate"/>
      </w:r>
      <w:r w:rsidR="000276DA" w:rsidRPr="00305638">
        <w:rPr>
          <w:rFonts w:ascii="Times New Roman" w:eastAsia="Times New Roman" w:hAnsi="Times New Roman" w:cs="Times New Roman"/>
          <w:b/>
          <w:noProof/>
          <w:sz w:val="24"/>
          <w:szCs w:val="24"/>
          <w:lang w:eastAsia="pt-BR"/>
        </w:rPr>
        <w:t>São Francisco/SE</w:t>
      </w:r>
      <w:r w:rsidR="00F5195F" w:rsidRPr="00C829F6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fldChar w:fldCharType="end"/>
      </w:r>
      <w:r w:rsidR="00903962" w:rsidRPr="00C829F6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 xml:space="preserve"> – SE</w:t>
      </w:r>
      <w:r w:rsidR="00903962" w:rsidRPr="00C829F6">
        <w:rPr>
          <w:rFonts w:ascii="Times New Roman" w:eastAsia="Times New Roman" w:hAnsi="Times New Roman" w:cs="Times New Roman"/>
          <w:sz w:val="24"/>
          <w:szCs w:val="24"/>
          <w:lang w:eastAsia="pt-BR"/>
        </w:rPr>
        <w:t>. Est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e</w:t>
      </w:r>
      <w:r w:rsidR="00903962" w:rsidRPr="00C829F6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memorial</w:t>
      </w:r>
      <w:r w:rsidR="00903962" w:rsidRPr="00C829F6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fixa as condições técnicas mínimas que devem ser obedecidas na execução das obras, serviços e fornecimento de materiais e equipamentos para o bom funcionamento da construção.</w:t>
      </w:r>
    </w:p>
    <w:p w14:paraId="448A2D07" w14:textId="5A6FD20C" w:rsidR="007C3646" w:rsidRPr="00C829F6" w:rsidRDefault="007C3646" w:rsidP="0090396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Visa também detalhar os serviços a serem executados, os itens que serão mantidos e substituídos, bem como as justificativas técnicas para tal.</w:t>
      </w:r>
    </w:p>
    <w:p w14:paraId="73F616E8" w14:textId="059AA9C1" w:rsidR="00903962" w:rsidRPr="00C829F6" w:rsidRDefault="00903962" w:rsidP="0090396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829F6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Os materiais e/ou serviços não previstos nesta especificação considerados similares, constituem casos especiais, devendo ser apreciados pela Fiscalização da </w:t>
      </w:r>
      <w:r w:rsidRPr="00C829F6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 xml:space="preserve">Prefeitura Municipal de </w:t>
      </w:r>
      <w:r w:rsidR="000669A0" w:rsidRPr="00C829F6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fldChar w:fldCharType="begin"/>
      </w:r>
      <w:r w:rsidR="000669A0" w:rsidRPr="00C829F6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instrText xml:space="preserve"> MERGEFIELD CLIENTE </w:instrText>
      </w:r>
      <w:r w:rsidR="000669A0" w:rsidRPr="00C829F6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fldChar w:fldCharType="separate"/>
      </w:r>
      <w:r w:rsidR="000276DA" w:rsidRPr="00305638">
        <w:rPr>
          <w:rFonts w:ascii="Times New Roman" w:eastAsia="Times New Roman" w:hAnsi="Times New Roman" w:cs="Times New Roman"/>
          <w:b/>
          <w:noProof/>
          <w:sz w:val="24"/>
          <w:szCs w:val="24"/>
          <w:lang w:eastAsia="pt-BR"/>
        </w:rPr>
        <w:t>São Francisco/SE</w:t>
      </w:r>
      <w:r w:rsidR="000669A0" w:rsidRPr="00C829F6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fldChar w:fldCharType="end"/>
      </w:r>
      <w:r w:rsidRPr="00C829F6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 xml:space="preserve"> – SE</w:t>
      </w:r>
      <w:r w:rsidRPr="00C829F6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14:paraId="42D9AEA1" w14:textId="77777777" w:rsidR="00903962" w:rsidRPr="00C829F6" w:rsidRDefault="00903962" w:rsidP="009039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340D2324" w14:textId="77777777" w:rsidR="00903962" w:rsidRPr="00C829F6" w:rsidRDefault="00903962" w:rsidP="00903962">
      <w:pPr>
        <w:spacing w:after="0" w:line="360" w:lineRule="auto"/>
        <w:jc w:val="both"/>
        <w:rPr>
          <w:rFonts w:ascii="Times New Roman" w:eastAsia="Batang" w:hAnsi="Times New Roman" w:cs="Times New Roman"/>
          <w:b/>
          <w:sz w:val="24"/>
          <w:szCs w:val="24"/>
          <w:u w:val="single"/>
          <w:lang w:eastAsia="pt-BR"/>
        </w:rPr>
      </w:pPr>
      <w:r w:rsidRPr="00C829F6">
        <w:rPr>
          <w:rFonts w:ascii="Times New Roman" w:eastAsia="Batang" w:hAnsi="Times New Roman" w:cs="Times New Roman"/>
          <w:b/>
          <w:sz w:val="24"/>
          <w:szCs w:val="24"/>
          <w:u w:val="single"/>
          <w:lang w:eastAsia="pt-BR"/>
        </w:rPr>
        <w:t>DA RESPONSABILIDADE DO EMPREITEIRO</w:t>
      </w:r>
    </w:p>
    <w:p w14:paraId="7709EEF2" w14:textId="77777777" w:rsidR="00903962" w:rsidRPr="00C829F6" w:rsidRDefault="00903962" w:rsidP="009039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829F6">
        <w:rPr>
          <w:rFonts w:ascii="Times New Roman" w:eastAsia="Batang" w:hAnsi="Times New Roman" w:cs="Times New Roman"/>
          <w:sz w:val="24"/>
          <w:szCs w:val="24"/>
          <w:lang w:eastAsia="pt-BR"/>
        </w:rPr>
        <w:t xml:space="preserve">          </w:t>
      </w:r>
      <w:r w:rsidRPr="00C829F6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 responsabilidade do empreiteiro é integral para a obra contratada nos termos do Código Civil Brasileiro. </w:t>
      </w:r>
    </w:p>
    <w:p w14:paraId="5320B612" w14:textId="77777777" w:rsidR="00903962" w:rsidRPr="00C829F6" w:rsidRDefault="00903962" w:rsidP="00903962">
      <w:pPr>
        <w:spacing w:after="0" w:line="360" w:lineRule="auto"/>
        <w:ind w:firstLine="708"/>
        <w:jc w:val="both"/>
        <w:rPr>
          <w:rFonts w:ascii="Times New Roman" w:eastAsia="Batang" w:hAnsi="Times New Roman" w:cs="Times New Roman"/>
          <w:sz w:val="24"/>
          <w:szCs w:val="24"/>
          <w:lang w:eastAsia="pt-BR"/>
        </w:rPr>
      </w:pPr>
      <w:r w:rsidRPr="00C829F6">
        <w:rPr>
          <w:rFonts w:ascii="Times New Roman" w:eastAsia="Batang" w:hAnsi="Times New Roman" w:cs="Times New Roman"/>
          <w:sz w:val="24"/>
          <w:szCs w:val="24"/>
          <w:lang w:eastAsia="pt-BR"/>
        </w:rPr>
        <w:t>A presença da fiscalização não implica na diminuição da referida responsabilidade da empreiteira.</w:t>
      </w:r>
    </w:p>
    <w:p w14:paraId="28F5A9A1" w14:textId="77777777" w:rsidR="00903962" w:rsidRPr="00C829F6" w:rsidRDefault="00903962" w:rsidP="0090396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829F6">
        <w:rPr>
          <w:rFonts w:ascii="Times New Roman" w:eastAsia="Batang" w:hAnsi="Times New Roman" w:cs="Times New Roman"/>
          <w:sz w:val="24"/>
          <w:szCs w:val="24"/>
          <w:lang w:eastAsia="pt-BR"/>
        </w:rPr>
        <w:t xml:space="preserve">        </w:t>
      </w:r>
      <w:r w:rsidRPr="00C829F6">
        <w:rPr>
          <w:rFonts w:ascii="Times New Roman" w:eastAsia="Times New Roman" w:hAnsi="Times New Roman" w:cs="Times New Roman"/>
          <w:sz w:val="24"/>
          <w:szCs w:val="24"/>
          <w:lang w:eastAsia="pt-BR"/>
        </w:rPr>
        <w:t>É de inteira responsabilidade do empreiteiro, a reconstituição de quaisquer danos e avarias causadas a serviços realizados, motivados pela construção inclusive aos de viação e urbanização.</w:t>
      </w:r>
    </w:p>
    <w:p w14:paraId="73795E33" w14:textId="77777777" w:rsidR="00903962" w:rsidRPr="00C829F6" w:rsidRDefault="00903962" w:rsidP="0090396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829F6">
        <w:rPr>
          <w:rFonts w:ascii="Times New Roman" w:eastAsia="Times New Roman" w:hAnsi="Times New Roman" w:cs="Times New Roman"/>
          <w:sz w:val="24"/>
          <w:szCs w:val="24"/>
          <w:lang w:eastAsia="pt-BR"/>
        </w:rPr>
        <w:t>É de inteira e única responsabilidade da firma empreiteira o pagamento de todos os materiais, mão-de-obra, equipamentos e como também todas as obrigações sociais, trabalhistas e previdenciárias, transportes, seguros e tudo mais que se fizerem necessários à conclusão e quitação dos encargos da referida obra.</w:t>
      </w:r>
    </w:p>
    <w:p w14:paraId="121FCD21" w14:textId="77777777" w:rsidR="00903962" w:rsidRPr="00C829F6" w:rsidRDefault="00903962" w:rsidP="00903962">
      <w:pPr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  <w:lang w:eastAsia="pt-BR"/>
        </w:rPr>
      </w:pPr>
      <w:r w:rsidRPr="00C829F6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     </w:t>
      </w:r>
      <w:r w:rsidRPr="00C829F6">
        <w:rPr>
          <w:rFonts w:ascii="Times New Roman" w:eastAsia="Batang" w:hAnsi="Times New Roman" w:cs="Times New Roman"/>
          <w:sz w:val="24"/>
          <w:szCs w:val="24"/>
          <w:lang w:eastAsia="pt-BR"/>
        </w:rPr>
        <w:t>A empreiteira sob pretexto algum poderá argumentar desconhecimento do local onde irá realizar os serviços de Pavimentação à Paralelepípedo.</w:t>
      </w:r>
    </w:p>
    <w:p w14:paraId="690D358A" w14:textId="77777777" w:rsidR="00903962" w:rsidRPr="00C829F6" w:rsidRDefault="00903962" w:rsidP="00903962">
      <w:pPr>
        <w:spacing w:after="0" w:line="360" w:lineRule="auto"/>
        <w:ind w:firstLine="708"/>
        <w:jc w:val="both"/>
        <w:rPr>
          <w:rFonts w:ascii="Times New Roman" w:eastAsia="Batang" w:hAnsi="Times New Roman" w:cs="Times New Roman"/>
          <w:sz w:val="24"/>
          <w:szCs w:val="24"/>
          <w:lang w:eastAsia="pt-BR"/>
        </w:rPr>
      </w:pPr>
      <w:r w:rsidRPr="00C829F6">
        <w:rPr>
          <w:rFonts w:ascii="Times New Roman" w:eastAsia="Batang" w:hAnsi="Times New Roman" w:cs="Times New Roman"/>
          <w:sz w:val="24"/>
          <w:szCs w:val="24"/>
          <w:lang w:eastAsia="pt-BR"/>
        </w:rPr>
        <w:t>Caberá à empreiteira verificar e conferir todos os documentos e instruções que lhe forem fornecidos, comunicando ao fiscal, qualquer irregularidade, incorreção ou discrepância encontrada, que desaconselhe ou impeça a sua execução. A não observância destes dispositivos transferirá à empreiteira todas as responsabilidades pelo funcionamento ou instabilidade dos elementos viciosos.</w:t>
      </w:r>
    </w:p>
    <w:p w14:paraId="3ACBE512" w14:textId="77777777" w:rsidR="00903962" w:rsidRPr="00C829F6" w:rsidRDefault="00903962" w:rsidP="00903962">
      <w:pPr>
        <w:spacing w:after="0" w:line="360" w:lineRule="auto"/>
        <w:ind w:firstLine="708"/>
        <w:jc w:val="both"/>
        <w:rPr>
          <w:rFonts w:ascii="Times New Roman" w:eastAsia="Batang" w:hAnsi="Times New Roman" w:cs="Times New Roman"/>
          <w:sz w:val="24"/>
          <w:szCs w:val="24"/>
          <w:lang w:eastAsia="pt-BR"/>
        </w:rPr>
      </w:pPr>
      <w:r w:rsidRPr="00C829F6">
        <w:rPr>
          <w:rFonts w:ascii="Times New Roman" w:eastAsia="Batang" w:hAnsi="Times New Roman" w:cs="Times New Roman"/>
          <w:sz w:val="24"/>
          <w:szCs w:val="24"/>
          <w:lang w:eastAsia="pt-BR"/>
        </w:rPr>
        <w:lastRenderedPageBreak/>
        <w:t>Deverão à empreiteira facilitar por todos os meios, os trabalhos da fiscalização, mantendo inclusive no local da obra, em lugar adequado e em perfeita ordem, uma cópia completa de todos os projetos, detalhes da especificação.</w:t>
      </w:r>
    </w:p>
    <w:p w14:paraId="3B1FB9A2" w14:textId="77777777" w:rsidR="00903962" w:rsidRPr="00C829F6" w:rsidRDefault="00903962" w:rsidP="00903962">
      <w:pPr>
        <w:spacing w:after="0" w:line="360" w:lineRule="auto"/>
        <w:jc w:val="both"/>
        <w:rPr>
          <w:rFonts w:ascii="Times New Roman" w:eastAsia="Batang" w:hAnsi="Times New Roman" w:cs="Times New Roman"/>
          <w:sz w:val="24"/>
          <w:szCs w:val="24"/>
          <w:lang w:eastAsia="pt-BR"/>
        </w:rPr>
      </w:pPr>
    </w:p>
    <w:p w14:paraId="4B214A60" w14:textId="77777777" w:rsidR="00903962" w:rsidRPr="00C829F6" w:rsidRDefault="00903962" w:rsidP="00903962">
      <w:pPr>
        <w:spacing w:after="0" w:line="360" w:lineRule="auto"/>
        <w:ind w:firstLine="708"/>
        <w:jc w:val="both"/>
        <w:rPr>
          <w:rFonts w:ascii="Times New Roman" w:eastAsia="Batang" w:hAnsi="Times New Roman" w:cs="Times New Roman"/>
          <w:sz w:val="24"/>
          <w:szCs w:val="24"/>
          <w:lang w:eastAsia="pt-BR"/>
        </w:rPr>
      </w:pPr>
      <w:r w:rsidRPr="00C829F6">
        <w:rPr>
          <w:rFonts w:ascii="Times New Roman" w:eastAsia="Batang" w:hAnsi="Times New Roman" w:cs="Times New Roman"/>
          <w:sz w:val="24"/>
          <w:szCs w:val="24"/>
          <w:lang w:eastAsia="pt-BR"/>
        </w:rPr>
        <w:t xml:space="preserve">No caso de não estarem os trabalhos sendo conduzidos perfeitamente de acordo com os detalhes da especificação e instruções fornecidas pela FISCALIZAÇÃO ou de modo geral com as regras da arte de construir, poderá a fiscalização além das sanções previstas neste instrumento ou na legislação que rege a matéria determinará a paralisação total ou parcial dos trabalhos defeituosos, bem como a recomposição dos mesmos que será realizada pela empreiteira. </w:t>
      </w:r>
    </w:p>
    <w:p w14:paraId="572F2C80" w14:textId="77777777" w:rsidR="00903962" w:rsidRPr="00C829F6" w:rsidRDefault="00903962" w:rsidP="0090396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</w:p>
    <w:p w14:paraId="47CB0C5B" w14:textId="77777777" w:rsidR="00903962" w:rsidRPr="00C829F6" w:rsidRDefault="00903962" w:rsidP="0090396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C829F6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Normas de Segurança do Trabalho nas Obras</w:t>
      </w:r>
    </w:p>
    <w:p w14:paraId="53A5E170" w14:textId="77777777" w:rsidR="00903962" w:rsidRPr="00C829F6" w:rsidRDefault="00903962" w:rsidP="0090396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829F6">
        <w:rPr>
          <w:rFonts w:ascii="Times New Roman" w:eastAsia="Batang" w:hAnsi="Times New Roman" w:cs="Times New Roman"/>
          <w:sz w:val="24"/>
          <w:szCs w:val="24"/>
          <w:lang w:eastAsia="pt-BR"/>
        </w:rPr>
        <w:t>Será</w:t>
      </w:r>
      <w:r w:rsidRPr="00C829F6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exigido o cumprimento rigoroso da Lei nº. 6.514, que trata das Condições e Meio Ambiente de Trabalho na Indústria da Construção Civil.</w:t>
      </w:r>
    </w:p>
    <w:p w14:paraId="1DC6727C" w14:textId="77777777" w:rsidR="00903962" w:rsidRPr="00C829F6" w:rsidRDefault="00903962" w:rsidP="0090396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6122CEFE" w14:textId="77777777" w:rsidR="00903962" w:rsidRPr="00C829F6" w:rsidRDefault="00903962" w:rsidP="00903962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C829F6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Objetivo</w:t>
      </w:r>
    </w:p>
    <w:p w14:paraId="0F6BDF36" w14:textId="3A7873B6" w:rsidR="00903962" w:rsidRPr="00C829F6" w:rsidRDefault="00903962" w:rsidP="00903962">
      <w:pPr>
        <w:spacing w:after="0" w:line="360" w:lineRule="auto"/>
        <w:ind w:firstLine="708"/>
        <w:jc w:val="both"/>
        <w:rPr>
          <w:rFonts w:ascii="Times New Roman" w:eastAsia="Batang" w:hAnsi="Times New Roman" w:cs="Times New Roman"/>
          <w:sz w:val="24"/>
          <w:szCs w:val="24"/>
          <w:lang w:eastAsia="pt-BR"/>
        </w:rPr>
      </w:pPr>
      <w:r w:rsidRPr="00C829F6">
        <w:rPr>
          <w:rFonts w:ascii="Times New Roman" w:eastAsia="Batang" w:hAnsi="Times New Roman" w:cs="Times New Roman"/>
          <w:sz w:val="24"/>
          <w:szCs w:val="24"/>
          <w:lang w:eastAsia="pt-BR"/>
        </w:rPr>
        <w:t xml:space="preserve">A presente especificação tem por objetivo definir as condições que presidirão o desenvolvimento da obra de </w:t>
      </w:r>
      <w:r w:rsidR="00CA0068">
        <w:rPr>
          <w:rFonts w:ascii="Times New Roman" w:eastAsia="Batang" w:hAnsi="Times New Roman" w:cs="Times New Roman"/>
          <w:sz w:val="24"/>
          <w:szCs w:val="24"/>
          <w:lang w:eastAsia="pt-BR"/>
        </w:rPr>
        <w:fldChar w:fldCharType="begin"/>
      </w:r>
      <w:r w:rsidR="00CA0068">
        <w:rPr>
          <w:rFonts w:ascii="Times New Roman" w:eastAsia="Batang" w:hAnsi="Times New Roman" w:cs="Times New Roman"/>
          <w:sz w:val="24"/>
          <w:szCs w:val="24"/>
          <w:lang w:eastAsia="pt-BR"/>
        </w:rPr>
        <w:instrText xml:space="preserve"> MERGEFIELD NOME_DAS_RUAS </w:instrText>
      </w:r>
      <w:r w:rsidR="00CA0068">
        <w:rPr>
          <w:rFonts w:ascii="Times New Roman" w:eastAsia="Batang" w:hAnsi="Times New Roman" w:cs="Times New Roman"/>
          <w:sz w:val="24"/>
          <w:szCs w:val="24"/>
          <w:lang w:eastAsia="pt-BR"/>
        </w:rPr>
        <w:fldChar w:fldCharType="separate"/>
      </w:r>
      <w:r w:rsidR="000276DA" w:rsidRPr="00305638">
        <w:rPr>
          <w:rFonts w:ascii="Times New Roman" w:eastAsia="Batang" w:hAnsi="Times New Roman" w:cs="Times New Roman"/>
          <w:noProof/>
          <w:sz w:val="24"/>
          <w:szCs w:val="24"/>
          <w:lang w:eastAsia="pt-BR"/>
        </w:rPr>
        <w:t>Reforma de Quadra Poliesportiva, no Município de São Francisco/SE (Povoado Nascença)</w:t>
      </w:r>
      <w:r w:rsidR="00CA0068">
        <w:rPr>
          <w:rFonts w:ascii="Times New Roman" w:eastAsia="Batang" w:hAnsi="Times New Roman" w:cs="Times New Roman"/>
          <w:sz w:val="24"/>
          <w:szCs w:val="24"/>
          <w:lang w:eastAsia="pt-BR"/>
        </w:rPr>
        <w:fldChar w:fldCharType="end"/>
      </w:r>
      <w:r w:rsidR="00CA0068">
        <w:rPr>
          <w:rFonts w:ascii="Times New Roman" w:eastAsia="Batang" w:hAnsi="Times New Roman" w:cs="Times New Roman"/>
          <w:sz w:val="24"/>
          <w:szCs w:val="24"/>
          <w:lang w:eastAsia="pt-BR"/>
        </w:rPr>
        <w:t>,</w:t>
      </w:r>
      <w:r w:rsidRPr="00C829F6">
        <w:rPr>
          <w:rFonts w:ascii="Times New Roman" w:eastAsia="Batang" w:hAnsi="Times New Roman" w:cs="Times New Roman"/>
          <w:sz w:val="24"/>
          <w:szCs w:val="24"/>
          <w:lang w:eastAsia="pt-BR"/>
        </w:rPr>
        <w:t xml:space="preserve"> no Município de </w:t>
      </w:r>
      <w:r w:rsidR="00F5195F" w:rsidRPr="00C829F6">
        <w:rPr>
          <w:rFonts w:ascii="Times New Roman" w:eastAsia="Batang" w:hAnsi="Times New Roman" w:cs="Times New Roman"/>
          <w:sz w:val="24"/>
          <w:szCs w:val="24"/>
          <w:lang w:eastAsia="pt-BR"/>
        </w:rPr>
        <w:fldChar w:fldCharType="begin"/>
      </w:r>
      <w:r w:rsidR="00F5195F" w:rsidRPr="00C829F6">
        <w:rPr>
          <w:rFonts w:ascii="Times New Roman" w:eastAsia="Batang" w:hAnsi="Times New Roman" w:cs="Times New Roman"/>
          <w:sz w:val="24"/>
          <w:szCs w:val="24"/>
          <w:lang w:eastAsia="pt-BR"/>
        </w:rPr>
        <w:instrText xml:space="preserve"> MERGEFIELD CLIENTE </w:instrText>
      </w:r>
      <w:r w:rsidR="00F5195F" w:rsidRPr="00C829F6">
        <w:rPr>
          <w:rFonts w:ascii="Times New Roman" w:eastAsia="Batang" w:hAnsi="Times New Roman" w:cs="Times New Roman"/>
          <w:sz w:val="24"/>
          <w:szCs w:val="24"/>
          <w:lang w:eastAsia="pt-BR"/>
        </w:rPr>
        <w:fldChar w:fldCharType="separate"/>
      </w:r>
      <w:r w:rsidR="000276DA" w:rsidRPr="00305638">
        <w:rPr>
          <w:rFonts w:ascii="Times New Roman" w:eastAsia="Batang" w:hAnsi="Times New Roman" w:cs="Times New Roman"/>
          <w:noProof/>
          <w:sz w:val="24"/>
          <w:szCs w:val="24"/>
          <w:lang w:eastAsia="pt-BR"/>
        </w:rPr>
        <w:t>São Francisco/SE</w:t>
      </w:r>
      <w:r w:rsidR="00F5195F" w:rsidRPr="00C829F6">
        <w:rPr>
          <w:rFonts w:ascii="Times New Roman" w:eastAsia="Batang" w:hAnsi="Times New Roman" w:cs="Times New Roman"/>
          <w:sz w:val="24"/>
          <w:szCs w:val="24"/>
          <w:lang w:eastAsia="pt-BR"/>
        </w:rPr>
        <w:fldChar w:fldCharType="end"/>
      </w:r>
      <w:r w:rsidRPr="00C829F6">
        <w:rPr>
          <w:rFonts w:ascii="Times New Roman" w:eastAsia="Batang" w:hAnsi="Times New Roman" w:cs="Times New Roman"/>
          <w:sz w:val="24"/>
          <w:szCs w:val="24"/>
          <w:lang w:eastAsia="pt-BR"/>
        </w:rPr>
        <w:t>.</w:t>
      </w:r>
    </w:p>
    <w:p w14:paraId="385ED48A" w14:textId="77777777" w:rsidR="00903962" w:rsidRPr="00C829F6" w:rsidRDefault="00903962" w:rsidP="00903962">
      <w:pPr>
        <w:spacing w:after="0" w:line="360" w:lineRule="auto"/>
        <w:ind w:firstLine="708"/>
        <w:jc w:val="both"/>
        <w:rPr>
          <w:rFonts w:ascii="Times New Roman" w:eastAsia="Batang" w:hAnsi="Times New Roman" w:cs="Times New Roman"/>
          <w:sz w:val="24"/>
          <w:szCs w:val="24"/>
          <w:lang w:eastAsia="pt-BR"/>
        </w:rPr>
      </w:pPr>
    </w:p>
    <w:p w14:paraId="290C7545" w14:textId="77777777" w:rsidR="00903962" w:rsidRPr="00C829F6" w:rsidRDefault="00903962" w:rsidP="00903962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C829F6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Assistência Técnica E Administrativa</w:t>
      </w:r>
    </w:p>
    <w:p w14:paraId="5DFBA850" w14:textId="77777777" w:rsidR="00903962" w:rsidRPr="00C829F6" w:rsidRDefault="00903962" w:rsidP="00903962">
      <w:pPr>
        <w:spacing w:after="0" w:line="360" w:lineRule="auto"/>
        <w:ind w:firstLine="708"/>
        <w:jc w:val="both"/>
        <w:rPr>
          <w:rFonts w:ascii="Times New Roman" w:eastAsia="Batang" w:hAnsi="Times New Roman" w:cs="Times New Roman"/>
          <w:sz w:val="24"/>
          <w:szCs w:val="24"/>
          <w:lang w:eastAsia="pt-BR"/>
        </w:rPr>
      </w:pPr>
      <w:r w:rsidRPr="00C829F6">
        <w:rPr>
          <w:rFonts w:ascii="Times New Roman" w:eastAsia="Batang" w:hAnsi="Times New Roman" w:cs="Times New Roman"/>
          <w:sz w:val="24"/>
          <w:szCs w:val="24"/>
          <w:lang w:eastAsia="pt-BR"/>
        </w:rPr>
        <w:t>Para total qualidade e completo acabamento das obras e serviços, a empreiteira se obriga sob as responsabilidades legais nos termos do código civil brasileiro, a prestar toda assistência técnica e administrativa necessária para desenvolver andamento conveniente aos trabalhos.</w:t>
      </w:r>
    </w:p>
    <w:p w14:paraId="1A74F382" w14:textId="77777777" w:rsidR="00903962" w:rsidRPr="00C829F6" w:rsidRDefault="00903962" w:rsidP="0090396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829F6">
        <w:rPr>
          <w:rFonts w:ascii="Times New Roman" w:eastAsia="Times New Roman" w:hAnsi="Times New Roman" w:cs="Times New Roman"/>
          <w:sz w:val="24"/>
          <w:szCs w:val="24"/>
          <w:lang w:eastAsia="pt-BR"/>
        </w:rPr>
        <w:t>A presença da fiscalização da Sec. de Obras, não implica na diminuição das responsabilidades acima citadas.</w:t>
      </w:r>
    </w:p>
    <w:p w14:paraId="13AE9207" w14:textId="77777777" w:rsidR="00903962" w:rsidRPr="00C829F6" w:rsidRDefault="00903962" w:rsidP="0090396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829F6">
        <w:rPr>
          <w:rFonts w:ascii="Times New Roman" w:eastAsia="Times New Roman" w:hAnsi="Times New Roman" w:cs="Times New Roman"/>
          <w:sz w:val="24"/>
          <w:szCs w:val="24"/>
          <w:lang w:eastAsia="pt-BR"/>
        </w:rPr>
        <w:t>A Empresa deverá manter no local da obra profissional legalmente habilitado no CREA, como responsável geral da obra.</w:t>
      </w:r>
    </w:p>
    <w:p w14:paraId="2B24DB2E" w14:textId="77777777" w:rsidR="00903962" w:rsidRDefault="00903962" w:rsidP="0090396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829F6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As determinações da fiscalização que devem ser cumpridas, não implicam em corresponsabilidade e devem ser consideradas como complementares. </w:t>
      </w:r>
    </w:p>
    <w:p w14:paraId="5D0E2199" w14:textId="77777777" w:rsidR="007C3646" w:rsidRDefault="007C3646" w:rsidP="0090396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677C6DFA" w14:textId="77777777" w:rsidR="007C3646" w:rsidRPr="00C829F6" w:rsidRDefault="007C3646" w:rsidP="0090396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569494C3" w14:textId="77777777" w:rsidR="00903962" w:rsidRPr="00C829F6" w:rsidRDefault="00903962" w:rsidP="00903962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C829F6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lastRenderedPageBreak/>
        <w:t>Materiais e Mão de Obra</w:t>
      </w:r>
    </w:p>
    <w:p w14:paraId="1D1BD422" w14:textId="77777777" w:rsidR="00903962" w:rsidRPr="00C829F6" w:rsidRDefault="00903962" w:rsidP="0090396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829F6">
        <w:rPr>
          <w:rFonts w:ascii="Times New Roman" w:eastAsia="Times New Roman" w:hAnsi="Times New Roman" w:cs="Times New Roman"/>
          <w:sz w:val="24"/>
          <w:szCs w:val="24"/>
          <w:lang w:eastAsia="pt-BR"/>
        </w:rPr>
        <w:t>Será de exclusivo critério da fiscalização, a especificação complementar a apreciação e o julgamento da qualidade dos materiais.</w:t>
      </w:r>
    </w:p>
    <w:p w14:paraId="4FA5E747" w14:textId="77777777" w:rsidR="00903962" w:rsidRPr="00C829F6" w:rsidRDefault="00903962" w:rsidP="0090396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829F6">
        <w:rPr>
          <w:rFonts w:ascii="Times New Roman" w:eastAsia="Times New Roman" w:hAnsi="Times New Roman" w:cs="Times New Roman"/>
          <w:sz w:val="24"/>
          <w:szCs w:val="24"/>
          <w:lang w:eastAsia="pt-BR"/>
        </w:rPr>
        <w:t>Para as obras e serviços que forem contratadas, caberá a empreiteira fornecer e conservar equipamento mecânico, ferramentas e equipamentos de proteção individual referente à segurança e higiene no trabalho.</w:t>
      </w:r>
    </w:p>
    <w:p w14:paraId="2AA68136" w14:textId="77777777" w:rsidR="00903962" w:rsidRPr="00C829F6" w:rsidRDefault="00903962" w:rsidP="0090396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829F6">
        <w:rPr>
          <w:rFonts w:ascii="Times New Roman" w:eastAsia="Times New Roman" w:hAnsi="Times New Roman" w:cs="Times New Roman"/>
          <w:sz w:val="24"/>
          <w:szCs w:val="24"/>
          <w:lang w:eastAsia="pt-BR"/>
        </w:rPr>
        <w:t>É de inteira responsabilidade da empreiteira a apresentação a fiscalização da obra, de todo e qualquer material a ser utilizado na mesma, antes de sua aplicação, para análise e aprovação da mesma.</w:t>
      </w:r>
    </w:p>
    <w:p w14:paraId="50B7B61B" w14:textId="77777777" w:rsidR="00903962" w:rsidRPr="00C829F6" w:rsidRDefault="00903962" w:rsidP="0090396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829F6">
        <w:rPr>
          <w:rFonts w:ascii="Times New Roman" w:eastAsia="Times New Roman" w:hAnsi="Times New Roman" w:cs="Times New Roman"/>
          <w:sz w:val="24"/>
          <w:szCs w:val="24"/>
          <w:lang w:eastAsia="pt-BR"/>
        </w:rPr>
        <w:t>A proposição de substituição de qualquer material por um similar e sua aceitação ou não pela fiscalização, não será motivo justificado para atraso na conclusão das obras.</w:t>
      </w:r>
    </w:p>
    <w:p w14:paraId="32D1FA35" w14:textId="77777777" w:rsidR="00903962" w:rsidRPr="00C829F6" w:rsidRDefault="00903962" w:rsidP="0090396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3C789946" w14:textId="77777777" w:rsidR="00903962" w:rsidRPr="00C829F6" w:rsidRDefault="00903962" w:rsidP="00903962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C829F6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Início das obras</w:t>
      </w:r>
    </w:p>
    <w:p w14:paraId="799CD9FC" w14:textId="77777777" w:rsidR="00903962" w:rsidRPr="00C829F6" w:rsidRDefault="00903962" w:rsidP="0090396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829F6">
        <w:rPr>
          <w:rFonts w:ascii="Times New Roman" w:eastAsia="Times New Roman" w:hAnsi="Times New Roman" w:cs="Times New Roman"/>
          <w:sz w:val="24"/>
          <w:szCs w:val="24"/>
          <w:lang w:eastAsia="pt-BR"/>
        </w:rPr>
        <w:t>A empreiteira iniciará os trabalhos dentro do prazo fixado no respectivo contrato, a contar do recebimento da ordem de serviço fornecida pela Secretaria de Obras.</w:t>
      </w:r>
    </w:p>
    <w:p w14:paraId="1163844C" w14:textId="77777777" w:rsidR="00903962" w:rsidRPr="00C829F6" w:rsidRDefault="00903962" w:rsidP="0090396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31D712E1" w14:textId="77777777" w:rsidR="00903962" w:rsidRPr="00C829F6" w:rsidRDefault="00903962" w:rsidP="00903962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C829F6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Seguros e acidentes</w:t>
      </w:r>
    </w:p>
    <w:p w14:paraId="22FC0F37" w14:textId="77777777" w:rsidR="00903962" w:rsidRPr="00C829F6" w:rsidRDefault="00903962" w:rsidP="0090396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829F6">
        <w:rPr>
          <w:rFonts w:ascii="Times New Roman" w:eastAsia="Times New Roman" w:hAnsi="Times New Roman" w:cs="Times New Roman"/>
          <w:sz w:val="24"/>
          <w:szCs w:val="24"/>
          <w:lang w:eastAsia="pt-BR"/>
        </w:rPr>
        <w:t>Correrá por conta exclusiva da empreiteira a responsabilidade de qualquer acidente no trabalho de execução das obras e serviços contratados, sofridos pelos seus operários, usos indevidos de patentes registradas e ainda resultante de caso fortuito e danificação da obra em construção até definitiva aceitação dela pela Secretaria de Obras, bem como as indenizações que possam vir a ser devidas a terceiros por fatos oriundos serviços contrários, ainda que ocorridos na via pública.</w:t>
      </w:r>
    </w:p>
    <w:p w14:paraId="3AE083C7" w14:textId="77777777" w:rsidR="00903962" w:rsidRPr="00C829F6" w:rsidRDefault="00903962" w:rsidP="0090396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522C381E" w14:textId="77777777" w:rsidR="00903962" w:rsidRPr="00C829F6" w:rsidRDefault="00903962" w:rsidP="00903962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C829F6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Registros</w:t>
      </w:r>
    </w:p>
    <w:p w14:paraId="0571B40A" w14:textId="77777777" w:rsidR="00903962" w:rsidRPr="00C829F6" w:rsidRDefault="00903962" w:rsidP="0090396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829F6">
        <w:rPr>
          <w:rFonts w:ascii="Times New Roman" w:eastAsia="Times New Roman" w:hAnsi="Times New Roman" w:cs="Times New Roman"/>
          <w:sz w:val="24"/>
          <w:szCs w:val="24"/>
          <w:lang w:eastAsia="pt-BR"/>
        </w:rPr>
        <w:t>A Empreiteira terá que registrar a obra no CREA e no INSS em tempo hábil, e as cópias das matrículas em ambos os órgãos deverão ser apresentados à fiscalização.</w:t>
      </w:r>
    </w:p>
    <w:p w14:paraId="76148EA4" w14:textId="77777777" w:rsidR="00903962" w:rsidRPr="00C829F6" w:rsidRDefault="00903962" w:rsidP="0090396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0DB10D76" w14:textId="77777777" w:rsidR="00903962" w:rsidRPr="00C829F6" w:rsidRDefault="00903962" w:rsidP="00903962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C829F6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Projetos</w:t>
      </w:r>
    </w:p>
    <w:p w14:paraId="5C5E2049" w14:textId="77777777" w:rsidR="00903962" w:rsidRPr="00C829F6" w:rsidRDefault="00903962" w:rsidP="0090396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829F6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Todos os projetos e detalhes construtivos ou complementares aos projetos fornecidos pela Secretaria de Obras, que deles se precise para execução dos serviços, serão elaborados unicamente pela empreiteira e deverão ser apresentados a Secretaria de Obras, antes da sua execução, aprovados </w:t>
      </w:r>
      <w:r w:rsidRPr="00C829F6">
        <w:rPr>
          <w:rFonts w:ascii="Times New Roman" w:eastAsia="Times New Roman" w:hAnsi="Times New Roman" w:cs="Times New Roman"/>
          <w:sz w:val="24"/>
          <w:szCs w:val="24"/>
          <w:lang w:eastAsia="pt-BR"/>
        </w:rPr>
        <w:lastRenderedPageBreak/>
        <w:t>pelos órgãos competentes, quando for o caso. Todos os projetos deverão ser assinados por profissional legalmente habilitado e serem habilitados no CREA.</w:t>
      </w:r>
    </w:p>
    <w:p w14:paraId="2209881B" w14:textId="77777777" w:rsidR="00903962" w:rsidRPr="00C829F6" w:rsidRDefault="00903962" w:rsidP="0090396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62B749C0" w14:textId="35447CC3" w:rsidR="00903962" w:rsidRPr="00C829F6" w:rsidRDefault="0005356C" w:rsidP="00903962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Reforma da Quadra</w:t>
      </w:r>
    </w:p>
    <w:p w14:paraId="2C9531B4" w14:textId="77777777" w:rsidR="00903962" w:rsidRPr="00C829F6" w:rsidRDefault="00903962" w:rsidP="00903962">
      <w:pPr>
        <w:pStyle w:val="PargrafodaLista"/>
        <w:numPr>
          <w:ilvl w:val="0"/>
          <w:numId w:val="3"/>
        </w:numPr>
        <w:spacing w:line="36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pt-BR"/>
        </w:rPr>
      </w:pPr>
    </w:p>
    <w:p w14:paraId="72A08FE4" w14:textId="77777777" w:rsidR="00903962" w:rsidRPr="00C829F6" w:rsidRDefault="00903962" w:rsidP="00903962">
      <w:pPr>
        <w:pStyle w:val="PargrafodaLista"/>
        <w:numPr>
          <w:ilvl w:val="0"/>
          <w:numId w:val="3"/>
        </w:numPr>
        <w:spacing w:line="36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pt-BR"/>
        </w:rPr>
      </w:pPr>
    </w:p>
    <w:p w14:paraId="14BD254D" w14:textId="77777777" w:rsidR="00903962" w:rsidRPr="00C829F6" w:rsidRDefault="00903962" w:rsidP="00903962">
      <w:pPr>
        <w:pStyle w:val="PargrafodaLista"/>
        <w:numPr>
          <w:ilvl w:val="0"/>
          <w:numId w:val="3"/>
        </w:numPr>
        <w:spacing w:line="36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pt-BR"/>
        </w:rPr>
      </w:pPr>
    </w:p>
    <w:p w14:paraId="374CBE09" w14:textId="77777777" w:rsidR="00903962" w:rsidRPr="00C829F6" w:rsidRDefault="00903962" w:rsidP="00903962">
      <w:pPr>
        <w:pStyle w:val="PargrafodaLista"/>
        <w:numPr>
          <w:ilvl w:val="0"/>
          <w:numId w:val="3"/>
        </w:numPr>
        <w:spacing w:line="36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pt-BR"/>
        </w:rPr>
      </w:pPr>
    </w:p>
    <w:p w14:paraId="1623288D" w14:textId="77777777" w:rsidR="00903962" w:rsidRPr="00C829F6" w:rsidRDefault="00903962" w:rsidP="00903962">
      <w:pPr>
        <w:pStyle w:val="PargrafodaLista"/>
        <w:numPr>
          <w:ilvl w:val="0"/>
          <w:numId w:val="3"/>
        </w:numPr>
        <w:spacing w:line="36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pt-BR"/>
        </w:rPr>
      </w:pPr>
    </w:p>
    <w:p w14:paraId="5DD7756C" w14:textId="77777777" w:rsidR="00903962" w:rsidRPr="00C829F6" w:rsidRDefault="00903962" w:rsidP="00903962">
      <w:pPr>
        <w:pStyle w:val="PargrafodaLista"/>
        <w:numPr>
          <w:ilvl w:val="0"/>
          <w:numId w:val="3"/>
        </w:numPr>
        <w:spacing w:line="36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pt-BR"/>
        </w:rPr>
      </w:pPr>
    </w:p>
    <w:p w14:paraId="2DC0A606" w14:textId="77777777" w:rsidR="00903962" w:rsidRPr="00C829F6" w:rsidRDefault="00903962" w:rsidP="00903962">
      <w:pPr>
        <w:pStyle w:val="PargrafodaLista"/>
        <w:numPr>
          <w:ilvl w:val="0"/>
          <w:numId w:val="3"/>
        </w:numPr>
        <w:spacing w:line="36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pt-BR"/>
        </w:rPr>
      </w:pPr>
    </w:p>
    <w:p w14:paraId="52ADFC56" w14:textId="77777777" w:rsidR="00903962" w:rsidRPr="00C829F6" w:rsidRDefault="00903962" w:rsidP="00903962">
      <w:pPr>
        <w:pStyle w:val="PargrafodaLista"/>
        <w:numPr>
          <w:ilvl w:val="0"/>
          <w:numId w:val="3"/>
        </w:numPr>
        <w:spacing w:line="36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pt-BR"/>
        </w:rPr>
      </w:pPr>
    </w:p>
    <w:p w14:paraId="77B64602" w14:textId="77777777" w:rsidR="00903962" w:rsidRPr="00C829F6" w:rsidRDefault="00903962" w:rsidP="00903962">
      <w:pPr>
        <w:pStyle w:val="PargrafodaLista"/>
        <w:numPr>
          <w:ilvl w:val="0"/>
          <w:numId w:val="3"/>
        </w:numPr>
        <w:spacing w:line="36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pt-BR"/>
        </w:rPr>
      </w:pPr>
    </w:p>
    <w:p w14:paraId="26A8A19B" w14:textId="029EE091" w:rsidR="00903962" w:rsidRPr="00C829F6" w:rsidRDefault="00903962" w:rsidP="00903962">
      <w:pPr>
        <w:pStyle w:val="PargrafodaLista"/>
        <w:numPr>
          <w:ilvl w:val="1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C829F6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 xml:space="preserve">Serviços </w:t>
      </w:r>
      <w:r w:rsidR="003D28DD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de Canteiro</w:t>
      </w:r>
    </w:p>
    <w:p w14:paraId="2E4C79EC" w14:textId="30161E3C" w:rsidR="00903962" w:rsidRPr="00C829F6" w:rsidRDefault="00903962" w:rsidP="00903962">
      <w:pPr>
        <w:pStyle w:val="PargrafodaLista"/>
        <w:numPr>
          <w:ilvl w:val="2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C829F6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Placa</w:t>
      </w:r>
      <w:r w:rsidR="00212B8A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s</w:t>
      </w:r>
      <w:r w:rsidRPr="00C829F6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 xml:space="preserve"> de Obra</w:t>
      </w:r>
    </w:p>
    <w:p w14:paraId="46EE1891" w14:textId="77777777" w:rsidR="00903962" w:rsidRPr="00C829F6" w:rsidRDefault="00903962" w:rsidP="0090396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829F6">
        <w:rPr>
          <w:rFonts w:ascii="Times New Roman" w:eastAsia="Times New Roman" w:hAnsi="Times New Roman" w:cs="Times New Roman"/>
          <w:sz w:val="24"/>
          <w:szCs w:val="24"/>
          <w:lang w:eastAsia="pt-BR"/>
        </w:rPr>
        <w:t>Deverão ser colocadas placas alusivas às obras e serviços técnicos de terceiros, correndo os custos por conta dos mesmos, obedecendo a modelos a serem fornecidos pela Equipe Técnica da Prefeitura.</w:t>
      </w:r>
    </w:p>
    <w:p w14:paraId="3731579B" w14:textId="77777777" w:rsidR="00903962" w:rsidRPr="00C829F6" w:rsidRDefault="00903962" w:rsidP="00903962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829F6">
        <w:rPr>
          <w:rFonts w:ascii="Times New Roman" w:eastAsia="Times New Roman" w:hAnsi="Times New Roman" w:cs="Times New Roman"/>
          <w:sz w:val="24"/>
          <w:szCs w:val="24"/>
          <w:lang w:eastAsia="pt-BR"/>
        </w:rPr>
        <w:t>As placas oficiais, próprias da obra, terão as dimensões, conteúdo e padrão fornecidos pela Prefeitura, cabendo sua execução e colocação por conta da Construtora.</w:t>
      </w:r>
    </w:p>
    <w:p w14:paraId="7AFAA27B" w14:textId="77777777" w:rsidR="00903962" w:rsidRPr="00C829F6" w:rsidRDefault="00903962" w:rsidP="00903962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829F6">
        <w:rPr>
          <w:rFonts w:ascii="Times New Roman" w:eastAsia="Times New Roman" w:hAnsi="Times New Roman" w:cs="Times New Roman"/>
          <w:sz w:val="24"/>
          <w:szCs w:val="24"/>
          <w:lang w:eastAsia="pt-BR"/>
        </w:rPr>
        <w:t>A Equipe Técnica da Prefeitura indicará, em campo, os locais adequados para a colocação das placas.</w:t>
      </w:r>
    </w:p>
    <w:p w14:paraId="7C384C54" w14:textId="60E9C764" w:rsidR="00903962" w:rsidRPr="00C829F6" w:rsidRDefault="00602C19" w:rsidP="00903962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602C19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 placa da obra é composta </w:t>
      </w:r>
      <w:r w:rsidR="009E4A15" w:rsidRPr="00602C19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em lona com impressão digital </w:t>
      </w:r>
      <w:r w:rsidRPr="00602C19">
        <w:rPr>
          <w:rFonts w:ascii="Times New Roman" w:eastAsia="Times New Roman" w:hAnsi="Times New Roman" w:cs="Times New Roman"/>
          <w:sz w:val="24"/>
          <w:szCs w:val="24"/>
          <w:lang w:eastAsia="pt-BR"/>
        </w:rPr>
        <w:t>com dimensões de 2,00 m</w:t>
      </w:r>
      <w:r w:rsidR="009E4A15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x 1,50 m</w:t>
      </w:r>
      <w:r w:rsidRPr="00602C19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(CxL), área total de </w:t>
      </w:r>
      <w:r w:rsidR="009E4A15">
        <w:rPr>
          <w:rFonts w:ascii="Times New Roman" w:eastAsia="Times New Roman" w:hAnsi="Times New Roman" w:cs="Times New Roman"/>
          <w:sz w:val="24"/>
          <w:szCs w:val="24"/>
          <w:lang w:eastAsia="pt-BR"/>
        </w:rPr>
        <w:t>3</w:t>
      </w:r>
      <w:r w:rsidRPr="00602C19">
        <w:rPr>
          <w:rFonts w:ascii="Times New Roman" w:eastAsia="Times New Roman" w:hAnsi="Times New Roman" w:cs="Times New Roman"/>
          <w:sz w:val="24"/>
          <w:szCs w:val="24"/>
          <w:lang w:eastAsia="pt-BR"/>
        </w:rPr>
        <w:t>m²</w:t>
      </w:r>
      <w:r w:rsidR="00903962" w:rsidRPr="00C829F6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14:paraId="5CC030FE" w14:textId="77777777" w:rsidR="00775303" w:rsidRPr="00C829F6" w:rsidRDefault="00775303" w:rsidP="00903962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0902EAE9" w14:textId="77777777" w:rsidR="00903962" w:rsidRPr="00C829F6" w:rsidRDefault="00903962" w:rsidP="00775303">
      <w:pPr>
        <w:pStyle w:val="PargrafodaLista"/>
        <w:numPr>
          <w:ilvl w:val="1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C829F6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 xml:space="preserve"> Serviços Preliminares</w:t>
      </w:r>
    </w:p>
    <w:p w14:paraId="4FFAAF41" w14:textId="2988D0C6" w:rsidR="00903962" w:rsidRPr="00C829F6" w:rsidRDefault="007F47AD" w:rsidP="00775303">
      <w:pPr>
        <w:pStyle w:val="PargrafodaLista"/>
        <w:numPr>
          <w:ilvl w:val="2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Demolições</w:t>
      </w:r>
    </w:p>
    <w:p w14:paraId="6387EA02" w14:textId="03933E2B" w:rsidR="007F47AD" w:rsidRDefault="007F47AD" w:rsidP="007F47AD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7F47AD">
        <w:rPr>
          <w:rFonts w:ascii="Times New Roman" w:eastAsia="Times New Roman" w:hAnsi="Times New Roman" w:cs="Times New Roman"/>
          <w:sz w:val="24"/>
          <w:szCs w:val="24"/>
          <w:lang w:eastAsia="pt-BR"/>
        </w:rPr>
        <w:t>Considera-se “DEMOLIÇÃO” o ato de desfazer qualquer serviço existente, cujos materiais empregados não tenham condições de reaproveitamento, resultando daí entulho, de obra, que poderá ser removido ou não, logo após a demolição, para os locais que a fiscalização autorizar.</w:t>
      </w:r>
    </w:p>
    <w:p w14:paraId="7730D738" w14:textId="117DF9C7" w:rsidR="009D2060" w:rsidRDefault="009D2060" w:rsidP="007F47AD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Com esse conceito, temos definido que será demandada a demolição parcial da estrutura metálica do alambrado</w:t>
      </w:r>
      <w:r w:rsidR="00CC311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. </w:t>
      </w:r>
      <w:r w:rsidR="00D31FEC">
        <w:rPr>
          <w:rFonts w:ascii="Times New Roman" w:eastAsia="Times New Roman" w:hAnsi="Times New Roman" w:cs="Times New Roman"/>
          <w:sz w:val="24"/>
          <w:szCs w:val="24"/>
          <w:lang w:eastAsia="pt-BR"/>
        </w:rPr>
        <w:t>Além dos montantes verticais</w:t>
      </w:r>
      <w:r w:rsidR="005E4577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dos cantos</w:t>
      </w:r>
      <w:r w:rsidR="0056033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e alguns centrais</w:t>
      </w:r>
      <w:r w:rsidR="00D31FEC">
        <w:rPr>
          <w:rFonts w:ascii="Times New Roman" w:eastAsia="Times New Roman" w:hAnsi="Times New Roman" w:cs="Times New Roman"/>
          <w:sz w:val="24"/>
          <w:szCs w:val="24"/>
          <w:lang w:eastAsia="pt-BR"/>
        </w:rPr>
        <w:t>, será removida</w:t>
      </w:r>
      <w:r w:rsidR="005E4577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parte da linha central do montante horizontal e</w:t>
      </w:r>
      <w:r w:rsidR="00D31FEC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toda a linha inferior, viabilizando assim </w:t>
      </w:r>
      <w:r w:rsidR="007A440A">
        <w:rPr>
          <w:rFonts w:ascii="Times New Roman" w:eastAsia="Times New Roman" w:hAnsi="Times New Roman" w:cs="Times New Roman"/>
          <w:sz w:val="24"/>
          <w:szCs w:val="24"/>
          <w:lang w:eastAsia="pt-BR"/>
        </w:rPr>
        <w:t>o cintamento superior da mureta do alambrado</w:t>
      </w:r>
      <w:r w:rsidR="009A7A08">
        <w:rPr>
          <w:rFonts w:ascii="Times New Roman" w:eastAsia="Times New Roman" w:hAnsi="Times New Roman" w:cs="Times New Roman"/>
          <w:sz w:val="24"/>
          <w:szCs w:val="24"/>
          <w:lang w:eastAsia="pt-BR"/>
        </w:rPr>
        <w:t>, aumentando o ponto de engaste dos montantes verticais do alambrado.</w:t>
      </w:r>
      <w:r w:rsidR="00BA0F67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Para </w:t>
      </w:r>
      <w:r w:rsidR="005F3591">
        <w:rPr>
          <w:rFonts w:ascii="Times New Roman" w:eastAsia="Times New Roman" w:hAnsi="Times New Roman" w:cs="Times New Roman"/>
          <w:sz w:val="24"/>
          <w:szCs w:val="24"/>
          <w:lang w:eastAsia="pt-BR"/>
        </w:rPr>
        <w:t>maiores detalhes, observar prancha de demolição de alambrado.</w:t>
      </w:r>
    </w:p>
    <w:p w14:paraId="6F5E2045" w14:textId="77777777" w:rsidR="007E1F96" w:rsidRDefault="00E03F23" w:rsidP="007F47AD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Será demolido, também, todo o piso cimentado da quadra. Conforme identificado em prospecção realizada, identificou-se </w:t>
      </w:r>
      <w:r w:rsidR="002D0062">
        <w:rPr>
          <w:rFonts w:ascii="Times New Roman" w:eastAsia="Times New Roman" w:hAnsi="Times New Roman" w:cs="Times New Roman"/>
          <w:sz w:val="24"/>
          <w:szCs w:val="24"/>
          <w:lang w:eastAsia="pt-BR"/>
        </w:rPr>
        <w:t>que o piso cimentado foi feito em uma camada de aproximadamente 2 cm</w:t>
      </w:r>
      <w:r w:rsidR="007E1F96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sobre um lastro de concreto de aproximadamente 5 cm.</w:t>
      </w:r>
    </w:p>
    <w:p w14:paraId="41F05D8E" w14:textId="7198A86E" w:rsidR="00861B05" w:rsidRDefault="007E713A" w:rsidP="007F47AD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Por estar exposto ao tempo durante toda </w:t>
      </w:r>
      <w:r w:rsidR="00E61714">
        <w:rPr>
          <w:rFonts w:ascii="Times New Roman" w:eastAsia="Times New Roman" w:hAnsi="Times New Roman" w:cs="Times New Roman"/>
          <w:sz w:val="24"/>
          <w:szCs w:val="24"/>
          <w:lang w:eastAsia="pt-BR"/>
        </w:rPr>
        <w:t>a sua vida útil, o piso cimentado apresenta desgaste em diversos pontos</w:t>
      </w:r>
      <w:r w:rsidR="00E31F57">
        <w:rPr>
          <w:rFonts w:ascii="Times New Roman" w:eastAsia="Times New Roman" w:hAnsi="Times New Roman" w:cs="Times New Roman"/>
          <w:sz w:val="24"/>
          <w:szCs w:val="24"/>
          <w:lang w:eastAsia="pt-BR"/>
        </w:rPr>
        <w:t>,</w:t>
      </w:r>
      <w:r w:rsidR="00E61714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que </w:t>
      </w:r>
      <w:r w:rsidR="00154FA8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vão desde fissuras até </w:t>
      </w:r>
      <w:r w:rsidR="00861B05">
        <w:rPr>
          <w:rFonts w:ascii="Times New Roman" w:eastAsia="Times New Roman" w:hAnsi="Times New Roman" w:cs="Times New Roman"/>
          <w:sz w:val="24"/>
          <w:szCs w:val="24"/>
          <w:lang w:eastAsia="pt-BR"/>
        </w:rPr>
        <w:t>desplacamento parcial.</w:t>
      </w:r>
    </w:p>
    <w:p w14:paraId="132344DA" w14:textId="5BF92C54" w:rsidR="00E31F57" w:rsidRDefault="00E31F57" w:rsidP="007F47AD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lastRenderedPageBreak/>
        <w:t>Com o intuito de assegurar uma melhor aderência do piso em alta resistência que será executado, será feita a demolição do cimentado e sobre o lastro de concreto antigo será executada a camada impermeabilizador</w:t>
      </w:r>
      <w:r w:rsidR="001364DF">
        <w:rPr>
          <w:rFonts w:ascii="Times New Roman" w:eastAsia="Times New Roman" w:hAnsi="Times New Roman" w:cs="Times New Roman"/>
          <w:sz w:val="24"/>
          <w:szCs w:val="24"/>
          <w:lang w:eastAsia="pt-BR"/>
        </w:rPr>
        <w:t>a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em concreto </w:t>
      </w:r>
      <w:r w:rsidR="001364DF">
        <w:rPr>
          <w:rFonts w:ascii="Times New Roman" w:eastAsia="Times New Roman" w:hAnsi="Times New Roman" w:cs="Times New Roman"/>
          <w:sz w:val="24"/>
          <w:szCs w:val="24"/>
          <w:lang w:eastAsia="pt-BR"/>
        </w:rPr>
        <w:t>e posteriormente a regularização de base e piso em granilite.</w:t>
      </w:r>
    </w:p>
    <w:p w14:paraId="27182A59" w14:textId="5EA43B76" w:rsidR="00E03F23" w:rsidRPr="007F47AD" w:rsidRDefault="00E03F23" w:rsidP="007F47AD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="0000456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Os itens de demolição se estendem para a demolição de reboco da murela do alambrado. Devido o </w:t>
      </w:r>
      <w:r w:rsidR="000902CE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desgaste e a falta de manutenção </w:t>
      </w:r>
      <w:r w:rsidR="00286149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ao longo do tempo, </w:t>
      </w:r>
      <w:r w:rsidR="002F419B">
        <w:rPr>
          <w:rFonts w:ascii="Times New Roman" w:eastAsia="Times New Roman" w:hAnsi="Times New Roman" w:cs="Times New Roman"/>
          <w:sz w:val="24"/>
          <w:szCs w:val="24"/>
          <w:lang w:eastAsia="pt-BR"/>
        </w:rPr>
        <w:t>foi observado a necessidade de demolir o reboco existente e posteriormente recuperá-lo.</w:t>
      </w:r>
      <w:r w:rsidR="0000456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</w:p>
    <w:p w14:paraId="7A6FC185" w14:textId="77777777" w:rsidR="007F47AD" w:rsidRPr="007F47AD" w:rsidRDefault="007F47AD" w:rsidP="007F47AD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7F47AD">
        <w:rPr>
          <w:rFonts w:ascii="Times New Roman" w:eastAsia="Times New Roman" w:hAnsi="Times New Roman" w:cs="Times New Roman"/>
          <w:sz w:val="24"/>
          <w:szCs w:val="24"/>
          <w:lang w:eastAsia="pt-BR"/>
        </w:rPr>
        <w:t>Considera-se “RETIRADA” o ato de desfazer cuidadosamente qualquer serviço existente, tendo em vista o reaproveitamento dos materiais, os quais serão selecionados e guardados em local conveniente, constituindo propriedade do cliente a que pertença a obra.</w:t>
      </w:r>
    </w:p>
    <w:p w14:paraId="2026D008" w14:textId="7A594E10" w:rsidR="00775303" w:rsidRDefault="007F47AD" w:rsidP="007F47AD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7F47AD">
        <w:rPr>
          <w:rFonts w:ascii="Times New Roman" w:eastAsia="Times New Roman" w:hAnsi="Times New Roman" w:cs="Times New Roman"/>
          <w:sz w:val="24"/>
          <w:szCs w:val="24"/>
          <w:lang w:eastAsia="pt-BR"/>
        </w:rPr>
        <w:t>Os serviços de “Demolição” ou “ Retirada” são complementados pela “Remoção” que consiste no transporte do material até local de armazenamento na obra ou local de carga em veículo apropriado, para transporte para fora da obra.</w:t>
      </w:r>
    </w:p>
    <w:p w14:paraId="2752B5E6" w14:textId="77777777" w:rsidR="007F47AD" w:rsidRPr="007F47AD" w:rsidRDefault="007F47AD" w:rsidP="007F47AD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7F47AD">
        <w:rPr>
          <w:rFonts w:ascii="Times New Roman" w:eastAsia="Times New Roman" w:hAnsi="Times New Roman" w:cs="Times New Roman"/>
          <w:sz w:val="24"/>
          <w:szCs w:val="24"/>
          <w:lang w:eastAsia="pt-BR"/>
        </w:rPr>
        <w:t>Em se tratando de construções com mais de um pavimento, a demolição ou retirada será iniciada pelo último. Não será iniciada a demolição ou retirada de serviço de qualquer pavimento antes de terminada a do pavimento imediatamente superior, e removido todo o entulho.</w:t>
      </w:r>
    </w:p>
    <w:p w14:paraId="78C46250" w14:textId="77777777" w:rsidR="007F47AD" w:rsidRPr="007F47AD" w:rsidRDefault="007F47AD" w:rsidP="007F47AD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7F47AD">
        <w:rPr>
          <w:rFonts w:ascii="Times New Roman" w:eastAsia="Times New Roman" w:hAnsi="Times New Roman" w:cs="Times New Roman"/>
          <w:sz w:val="24"/>
          <w:szCs w:val="24"/>
          <w:lang w:eastAsia="pt-BR"/>
        </w:rPr>
        <w:t>Os materiais a serem demolidos e removidos deverão ser previamente umedecidos, para reduzir a formação de poeira.</w:t>
      </w:r>
    </w:p>
    <w:p w14:paraId="14696748" w14:textId="77777777" w:rsidR="007F47AD" w:rsidRPr="007F47AD" w:rsidRDefault="007F47AD" w:rsidP="007F47AD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7F47AD">
        <w:rPr>
          <w:rFonts w:ascii="Times New Roman" w:eastAsia="Times New Roman" w:hAnsi="Times New Roman" w:cs="Times New Roman"/>
          <w:sz w:val="24"/>
          <w:szCs w:val="24"/>
          <w:lang w:eastAsia="pt-BR"/>
        </w:rPr>
        <w:t>Na hipótese de um prédio a ser demolido ter mais de dois (02) pavimentos, ou altura equivalente, e distar menos de 3 m do alinhamento do terreno, será feita uma galeria coberta sobre o passeio e as bordas da cobertura dessa galeria serão protegidas por um tapume de 1,00 m de altura.</w:t>
      </w:r>
    </w:p>
    <w:p w14:paraId="675E6FB7" w14:textId="21F3EA69" w:rsidR="007F47AD" w:rsidRDefault="007F47AD" w:rsidP="007F47AD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7F47AD">
        <w:rPr>
          <w:rFonts w:ascii="Times New Roman" w:eastAsia="Times New Roman" w:hAnsi="Times New Roman" w:cs="Times New Roman"/>
          <w:sz w:val="24"/>
          <w:szCs w:val="24"/>
          <w:lang w:eastAsia="pt-BR"/>
        </w:rPr>
        <w:t>Quando o afastamento do prédio for superior  a  3,00 m, será feito um tapume de 3,00 m de altura, em relação ao nível do passeio, no alinhamento do lote, ou ocupando parte da calçada, se assim permitirem as posturas locais.</w:t>
      </w:r>
    </w:p>
    <w:p w14:paraId="361B3E21" w14:textId="77777777" w:rsidR="007F47AD" w:rsidRPr="00C829F6" w:rsidRDefault="007F47AD" w:rsidP="007F47AD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78A7718A" w14:textId="596F8543" w:rsidR="00903962" w:rsidRPr="00C829F6" w:rsidRDefault="007F47AD" w:rsidP="007F47AD">
      <w:pPr>
        <w:pStyle w:val="PargrafodaLista"/>
        <w:numPr>
          <w:ilvl w:val="1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Revestimento em Chapisco/Reboco</w:t>
      </w:r>
    </w:p>
    <w:p w14:paraId="0C5ED2C2" w14:textId="6F298E4F" w:rsidR="007F47AD" w:rsidRDefault="007F47AD" w:rsidP="007F47AD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7F47AD">
        <w:rPr>
          <w:rFonts w:ascii="Times New Roman" w:eastAsia="Times New Roman" w:hAnsi="Times New Roman" w:cs="Times New Roman"/>
          <w:sz w:val="24"/>
          <w:szCs w:val="24"/>
          <w:lang w:eastAsia="pt-BR"/>
        </w:rPr>
        <w:t>Trata-se de uma camada de argamassa consistente de 2,0 cm constituída de cimento, areia e água, aplicada na parede chapiscada. Esta camada destina-se a receber o acabamento de pintura.</w:t>
      </w:r>
    </w:p>
    <w:p w14:paraId="0BAF50BE" w14:textId="36199F60" w:rsidR="009F26AE" w:rsidRPr="007F47AD" w:rsidRDefault="009F26AE" w:rsidP="007F47AD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Será promovido reboco na mureta do alambrado</w:t>
      </w:r>
      <w:r w:rsidR="001C0DAA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tendo em vista que a mesma receberá o cintamento superior com uso de bloco calha de concreto, preenchido com concreto armado </w:t>
      </w:r>
      <w:r w:rsidR="00834413">
        <w:rPr>
          <w:rFonts w:ascii="Times New Roman" w:eastAsia="Times New Roman" w:hAnsi="Times New Roman" w:cs="Times New Roman"/>
          <w:sz w:val="24"/>
          <w:szCs w:val="24"/>
          <w:lang w:eastAsia="pt-BR"/>
        </w:rPr>
        <w:t>e engastando os montantes verticais do alambrado.</w:t>
      </w:r>
    </w:p>
    <w:p w14:paraId="2CC801F1" w14:textId="77777777" w:rsidR="007F47AD" w:rsidRPr="007F47AD" w:rsidRDefault="007F47AD" w:rsidP="007F47AD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7F47AD">
        <w:rPr>
          <w:rFonts w:ascii="Times New Roman" w:eastAsia="Times New Roman" w:hAnsi="Times New Roman" w:cs="Times New Roman"/>
          <w:sz w:val="24"/>
          <w:szCs w:val="24"/>
          <w:lang w:eastAsia="pt-BR"/>
        </w:rPr>
        <w:lastRenderedPageBreak/>
        <w:t>A argamassa de reboco deverá ser preparada com as recomendações constantes nesta especificação, ou seja, traço de 1:4 (uma parte de cimento: quatro partes de areia) e será executada nas paredes construídas a fim de promover o acabamento.</w:t>
      </w:r>
    </w:p>
    <w:p w14:paraId="1920F390" w14:textId="0FFF4D80" w:rsidR="00775303" w:rsidRPr="00C829F6" w:rsidRDefault="007F47AD" w:rsidP="007F47AD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7F47AD">
        <w:rPr>
          <w:rFonts w:ascii="Times New Roman" w:eastAsia="Times New Roman" w:hAnsi="Times New Roman" w:cs="Times New Roman"/>
          <w:sz w:val="24"/>
          <w:szCs w:val="24"/>
          <w:lang w:eastAsia="pt-BR"/>
        </w:rPr>
        <w:t>A execução deverá ser feita com o acompanhamento de taliscas e mestras, a fim manter a parede uniformemente aprumada, e por fim a parede deve ser desempolada para os locais em que receberão pintura.</w:t>
      </w:r>
      <w:r w:rsidR="00903962" w:rsidRPr="00C829F6">
        <w:rPr>
          <w:rFonts w:ascii="Times New Roman" w:eastAsia="Times New Roman" w:hAnsi="Times New Roman" w:cs="Times New Roman"/>
          <w:sz w:val="24"/>
          <w:szCs w:val="24"/>
          <w:lang w:eastAsia="pt-BR"/>
        </w:rPr>
        <w:cr/>
      </w:r>
    </w:p>
    <w:p w14:paraId="56D7F315" w14:textId="7359C8DA" w:rsidR="00903962" w:rsidRPr="00C829F6" w:rsidRDefault="00903962" w:rsidP="00775303">
      <w:pPr>
        <w:pStyle w:val="PargrafodaLista"/>
        <w:numPr>
          <w:ilvl w:val="1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C829F6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Pavimentação</w:t>
      </w:r>
      <w:r w:rsidR="00D0733F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 xml:space="preserve"> em Alta Resistência</w:t>
      </w:r>
    </w:p>
    <w:p w14:paraId="1EF9E33B" w14:textId="3E748BCE" w:rsidR="00764D63" w:rsidRDefault="00764D63" w:rsidP="00BD2F02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Após os serviços de demolição </w:t>
      </w:r>
      <w:r w:rsidR="00E83268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do piso cimentado, será efetuada a limpeza completa do lastro de concreto existente, que será conservado, para viabilizar a concretagem da nova camada impermeabilizadora </w:t>
      </w:r>
      <w:r w:rsidR="001E53D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em concreto </w:t>
      </w:r>
      <w:r w:rsidR="00636219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com resistência de 15Mpa, ou superior. Em seguida será executada a camada regularizadora em argamassa </w:t>
      </w:r>
      <w:r w:rsidR="00BE5803">
        <w:rPr>
          <w:rFonts w:ascii="Times New Roman" w:eastAsia="Times New Roman" w:hAnsi="Times New Roman" w:cs="Times New Roman"/>
          <w:sz w:val="24"/>
          <w:szCs w:val="24"/>
          <w:lang w:eastAsia="pt-BR"/>
        </w:rPr>
        <w:t>cimentícia, seguindo os padrões construtivos e normas vigentes.</w:t>
      </w:r>
    </w:p>
    <w:p w14:paraId="3D3B6EDE" w14:textId="45323189" w:rsidR="00BE5803" w:rsidRDefault="00BE5803" w:rsidP="00BD2F02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Após a conclusão das etapas descritas acima, </w:t>
      </w:r>
      <w:r w:rsidR="00081B79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será executada a pavimentação em </w:t>
      </w:r>
      <w:r w:rsidR="003C5B80">
        <w:rPr>
          <w:rFonts w:ascii="Times New Roman" w:eastAsia="Times New Roman" w:hAnsi="Times New Roman" w:cs="Times New Roman"/>
          <w:sz w:val="24"/>
          <w:szCs w:val="24"/>
          <w:lang w:eastAsia="pt-BR"/>
        </w:rPr>
        <w:t>piso de alta resistência.</w:t>
      </w:r>
      <w:r w:rsidR="00D37AD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Os serviços descritos acima serão executados no piso da quadra, conforme projeto de paginação de piso.</w:t>
      </w:r>
    </w:p>
    <w:p w14:paraId="62553DEB" w14:textId="207A74CB" w:rsidR="00BD2F02" w:rsidRPr="00BD2F02" w:rsidRDefault="00D37ADD" w:rsidP="00BD2F02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O piso de alta resistência</w:t>
      </w:r>
      <w:r w:rsidR="00DB4F6E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corresponde a</w:t>
      </w:r>
      <w:r w:rsidR="00BD2F02" w:rsidRPr="00BD2F0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pisos fabricados com produtos compostos por agregados rochosos e metálicos de alta dureza, dimensionados granulometricamente, obedecendo à curva de Fuller de forma a permitir a obtenção de argamassas compactas, sem espaços vazios em sua estrutura, capazes de constituir pisos de alta resistência a esforços mecânicos.</w:t>
      </w:r>
    </w:p>
    <w:p w14:paraId="45C7671D" w14:textId="77777777" w:rsidR="00BD2F02" w:rsidRPr="00BD2F02" w:rsidRDefault="00BD2F02" w:rsidP="00BD2F02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BD2F02">
        <w:rPr>
          <w:rFonts w:ascii="Times New Roman" w:eastAsia="Times New Roman" w:hAnsi="Times New Roman" w:cs="Times New Roman"/>
          <w:sz w:val="24"/>
          <w:szCs w:val="24"/>
          <w:lang w:eastAsia="pt-BR"/>
        </w:rPr>
        <w:t>A nomenclatura da pavimentação de argamassa de alta resistência é a seguinte:</w:t>
      </w:r>
    </w:p>
    <w:p w14:paraId="4613DB00" w14:textId="58BA2E07" w:rsidR="00903962" w:rsidRDefault="00BD2F02" w:rsidP="00BD2F02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BD2F02">
        <w:rPr>
          <w:rFonts w:ascii="Times New Roman" w:eastAsia="Times New Roman" w:hAnsi="Times New Roman" w:cs="Times New Roman"/>
          <w:sz w:val="24"/>
          <w:szCs w:val="24"/>
          <w:lang w:eastAsia="pt-BR"/>
        </w:rPr>
        <w:t>® Sub-base - laje de concreto, com ou sem armadura;</w:t>
      </w:r>
    </w:p>
    <w:p w14:paraId="425A7B13" w14:textId="77777777" w:rsidR="00BD2F02" w:rsidRPr="00BD2F02" w:rsidRDefault="00BD2F02" w:rsidP="00BD2F02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BD2F02">
        <w:rPr>
          <w:rFonts w:ascii="Times New Roman" w:eastAsia="Times New Roman" w:hAnsi="Times New Roman" w:cs="Times New Roman"/>
          <w:sz w:val="24"/>
          <w:szCs w:val="24"/>
          <w:lang w:eastAsia="pt-BR"/>
        </w:rPr>
        <w:t>® Base - chapisco e contra-piso de correção;</w:t>
      </w:r>
    </w:p>
    <w:p w14:paraId="24305FB8" w14:textId="77777777" w:rsidR="00BD2F02" w:rsidRPr="00BD2F02" w:rsidRDefault="00BD2F02" w:rsidP="00BD2F02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BD2F02">
        <w:rPr>
          <w:rFonts w:ascii="Times New Roman" w:eastAsia="Times New Roman" w:hAnsi="Times New Roman" w:cs="Times New Roman"/>
          <w:sz w:val="24"/>
          <w:szCs w:val="24"/>
          <w:lang w:eastAsia="pt-BR"/>
        </w:rPr>
        <w:t>®   Pavimentação</w:t>
      </w:r>
      <w:r w:rsidRPr="00BD2F02">
        <w:rPr>
          <w:rFonts w:ascii="Times New Roman" w:eastAsia="Times New Roman" w:hAnsi="Times New Roman" w:cs="Times New Roman"/>
          <w:sz w:val="24"/>
          <w:szCs w:val="24"/>
          <w:lang w:eastAsia="pt-BR"/>
        </w:rPr>
        <w:tab/>
        <w:t>-</w:t>
      </w:r>
      <w:r w:rsidRPr="00BD2F02">
        <w:rPr>
          <w:rFonts w:ascii="Times New Roman" w:eastAsia="Times New Roman" w:hAnsi="Times New Roman" w:cs="Times New Roman"/>
          <w:sz w:val="24"/>
          <w:szCs w:val="24"/>
          <w:lang w:eastAsia="pt-BR"/>
        </w:rPr>
        <w:tab/>
        <w:t>é</w:t>
      </w:r>
      <w:r w:rsidRPr="00BD2F02">
        <w:rPr>
          <w:rFonts w:ascii="Times New Roman" w:eastAsia="Times New Roman" w:hAnsi="Times New Roman" w:cs="Times New Roman"/>
          <w:sz w:val="24"/>
          <w:szCs w:val="24"/>
          <w:lang w:eastAsia="pt-BR"/>
        </w:rPr>
        <w:tab/>
        <w:t>a</w:t>
      </w:r>
      <w:r w:rsidRPr="00BD2F02">
        <w:rPr>
          <w:rFonts w:ascii="Times New Roman" w:eastAsia="Times New Roman" w:hAnsi="Times New Roman" w:cs="Times New Roman"/>
          <w:sz w:val="24"/>
          <w:szCs w:val="24"/>
          <w:lang w:eastAsia="pt-BR"/>
        </w:rPr>
        <w:tab/>
        <w:t>própria</w:t>
      </w:r>
      <w:r w:rsidRPr="00BD2F02">
        <w:rPr>
          <w:rFonts w:ascii="Times New Roman" w:eastAsia="Times New Roman" w:hAnsi="Times New Roman" w:cs="Times New Roman"/>
          <w:sz w:val="24"/>
          <w:szCs w:val="24"/>
          <w:lang w:eastAsia="pt-BR"/>
        </w:rPr>
        <w:tab/>
        <w:t>camada</w:t>
      </w:r>
      <w:r w:rsidRPr="00BD2F02">
        <w:rPr>
          <w:rFonts w:ascii="Times New Roman" w:eastAsia="Times New Roman" w:hAnsi="Times New Roman" w:cs="Times New Roman"/>
          <w:sz w:val="24"/>
          <w:szCs w:val="24"/>
          <w:lang w:eastAsia="pt-BR"/>
        </w:rPr>
        <w:tab/>
        <w:t>de argamassa de alta resistência.</w:t>
      </w:r>
    </w:p>
    <w:p w14:paraId="73CDEF93" w14:textId="794F6601" w:rsidR="00BD2F02" w:rsidRDefault="00BD2F02" w:rsidP="00BD2F02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BD2F02">
        <w:rPr>
          <w:rFonts w:ascii="Times New Roman" w:eastAsia="Times New Roman" w:hAnsi="Times New Roman" w:cs="Times New Roman"/>
          <w:sz w:val="24"/>
          <w:szCs w:val="24"/>
          <w:lang w:eastAsia="pt-BR"/>
        </w:rPr>
        <w:t>Eventualmente, poderá haver a execução simultânea da sub-base com a pavimentação, o que dispensará a base, ou seja, o chapisco e o  contra-piso  de correção.</w:t>
      </w:r>
    </w:p>
    <w:p w14:paraId="74009C83" w14:textId="77777777" w:rsidR="00BD2F02" w:rsidRPr="00BD2F02" w:rsidRDefault="00BD2F02" w:rsidP="00BD2F02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BD2F02">
        <w:rPr>
          <w:rFonts w:ascii="Times New Roman" w:eastAsia="Times New Roman" w:hAnsi="Times New Roman" w:cs="Times New Roman"/>
          <w:sz w:val="24"/>
          <w:szCs w:val="24"/>
          <w:lang w:eastAsia="pt-BR"/>
        </w:rPr>
        <w:t>Poderão ser aplicados através de dois métodos: Com Duas Operações</w:t>
      </w:r>
    </w:p>
    <w:p w14:paraId="56813FEE" w14:textId="77777777" w:rsidR="00BD2F02" w:rsidRPr="00BD2F02" w:rsidRDefault="00BD2F02" w:rsidP="00BD2F02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BD2F02">
        <w:rPr>
          <w:rFonts w:ascii="Times New Roman" w:eastAsia="Times New Roman" w:hAnsi="Times New Roman" w:cs="Times New Roman"/>
          <w:sz w:val="24"/>
          <w:szCs w:val="24"/>
          <w:lang w:eastAsia="pt-BR"/>
        </w:rPr>
        <w:t>Nesse método, a base e a pavimentação serão executadas sobre sub -base de concreto já existente.</w:t>
      </w:r>
    </w:p>
    <w:p w14:paraId="7072E4FB" w14:textId="0861BA3C" w:rsidR="00BD2F02" w:rsidRDefault="00BD2F02" w:rsidP="00BD2F02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BD2F02">
        <w:rPr>
          <w:rFonts w:ascii="Times New Roman" w:eastAsia="Times New Roman" w:hAnsi="Times New Roman" w:cs="Times New Roman"/>
          <w:sz w:val="24"/>
          <w:szCs w:val="24"/>
          <w:lang w:eastAsia="pt-BR"/>
        </w:rPr>
        <w:t>A   sub-base</w:t>
      </w:r>
      <w:r w:rsidRPr="00BD2F02">
        <w:rPr>
          <w:rFonts w:ascii="Times New Roman" w:eastAsia="Times New Roman" w:hAnsi="Times New Roman" w:cs="Times New Roman"/>
          <w:sz w:val="24"/>
          <w:szCs w:val="24"/>
          <w:lang w:eastAsia="pt-BR"/>
        </w:rPr>
        <w:tab/>
        <w:t>de concreto, deverá obedecer às seguintes características :</w:t>
      </w:r>
    </w:p>
    <w:p w14:paraId="4A8023CF" w14:textId="77777777" w:rsidR="00BD2F02" w:rsidRPr="00BD2F02" w:rsidRDefault="00BD2F02" w:rsidP="00BD2F02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BD2F02">
        <w:rPr>
          <w:rFonts w:ascii="Times New Roman" w:eastAsia="Times New Roman" w:hAnsi="Times New Roman" w:cs="Times New Roman"/>
          <w:sz w:val="24"/>
          <w:szCs w:val="24"/>
          <w:lang w:eastAsia="pt-BR"/>
        </w:rPr>
        <w:t>® Idade mínima de 10 (dez) dias;</w:t>
      </w:r>
    </w:p>
    <w:p w14:paraId="32936EEB" w14:textId="77777777" w:rsidR="00BD2F02" w:rsidRPr="00BD2F02" w:rsidRDefault="00BD2F02" w:rsidP="00BD2F02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BD2F02">
        <w:rPr>
          <w:rFonts w:ascii="Times New Roman" w:eastAsia="Times New Roman" w:hAnsi="Times New Roman" w:cs="Times New Roman"/>
          <w:sz w:val="24"/>
          <w:szCs w:val="24"/>
          <w:lang w:eastAsia="pt-BR"/>
        </w:rPr>
        <w:lastRenderedPageBreak/>
        <w:t>® Superfície áspera e isenta de incrustações, o que  se poderá conseguir pelo apicoamento da superfície;</w:t>
      </w:r>
    </w:p>
    <w:p w14:paraId="3C1CEA68" w14:textId="77777777" w:rsidR="00BD2F02" w:rsidRPr="00BD2F02" w:rsidRDefault="00BD2F02" w:rsidP="00BD2F02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BD2F02">
        <w:rPr>
          <w:rFonts w:ascii="Times New Roman" w:eastAsia="Times New Roman" w:hAnsi="Times New Roman" w:cs="Times New Roman"/>
          <w:sz w:val="24"/>
          <w:szCs w:val="24"/>
          <w:lang w:eastAsia="pt-BR"/>
        </w:rPr>
        <w:t>® Deverá estar dimensionada para resistir aos esforços de carga e momento fletor;</w:t>
      </w:r>
    </w:p>
    <w:p w14:paraId="4AB6FCFB" w14:textId="77777777" w:rsidR="00BD2F02" w:rsidRPr="00BD2F02" w:rsidRDefault="00BD2F02" w:rsidP="00BD2F02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BD2F02">
        <w:rPr>
          <w:rFonts w:ascii="Times New Roman" w:eastAsia="Times New Roman" w:hAnsi="Times New Roman" w:cs="Times New Roman"/>
          <w:sz w:val="24"/>
          <w:szCs w:val="24"/>
          <w:lang w:eastAsia="pt-BR"/>
        </w:rPr>
        <w:t>® Caso não possua armadura e desde que não haja incompatibilidade com os projetos, deverá apresentar espessura mínima de 10cm , área máxima de 25m2 e dimensão máxima (largura ou comprimento) igual a 5m;</w:t>
      </w:r>
    </w:p>
    <w:p w14:paraId="41AA98FF" w14:textId="77777777" w:rsidR="00BD2F02" w:rsidRPr="00BD2F02" w:rsidRDefault="00BD2F02" w:rsidP="00BD2F02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BD2F02">
        <w:rPr>
          <w:rFonts w:ascii="Times New Roman" w:eastAsia="Times New Roman" w:hAnsi="Times New Roman" w:cs="Times New Roman"/>
          <w:sz w:val="24"/>
          <w:szCs w:val="24"/>
          <w:lang w:eastAsia="pt-BR"/>
        </w:rPr>
        <w:t>® O traço com teor mínimo 300 Kg de cimento por metro cúbico de concreto.</w:t>
      </w:r>
    </w:p>
    <w:p w14:paraId="56F695AB" w14:textId="7940ECFB" w:rsidR="00BD2F02" w:rsidRDefault="00BD2F02" w:rsidP="00BD2F02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BD2F02">
        <w:rPr>
          <w:rFonts w:ascii="Times New Roman" w:eastAsia="Times New Roman" w:hAnsi="Times New Roman" w:cs="Times New Roman"/>
          <w:sz w:val="24"/>
          <w:szCs w:val="24"/>
          <w:lang w:eastAsia="pt-BR"/>
        </w:rPr>
        <w:t>A limpeza da sub-base será executada com água em abundância, esfregando-se, fortemente, com vassoura de piaçava.</w:t>
      </w:r>
    </w:p>
    <w:p w14:paraId="36B154C0" w14:textId="44423D95" w:rsidR="00BD2F02" w:rsidRDefault="003A7D90" w:rsidP="00BD2F02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3A7D90">
        <w:rPr>
          <w:rFonts w:ascii="Times New Roman" w:eastAsia="Times New Roman" w:hAnsi="Times New Roman" w:cs="Times New Roman"/>
          <w:sz w:val="24"/>
          <w:szCs w:val="24"/>
          <w:lang w:eastAsia="pt-BR"/>
        </w:rPr>
        <w:t>Com auxílio de um teodolito ou nível, deverá ser determinado o nível da superfície acabada da pavimentação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14:paraId="3B7E2CC5" w14:textId="77777777" w:rsidR="003A7D90" w:rsidRPr="003A7D90" w:rsidRDefault="003A7D90" w:rsidP="003A7D90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3A7D90">
        <w:rPr>
          <w:rFonts w:ascii="Times New Roman" w:eastAsia="Times New Roman" w:hAnsi="Times New Roman" w:cs="Times New Roman"/>
          <w:sz w:val="24"/>
          <w:szCs w:val="24"/>
          <w:lang w:eastAsia="pt-BR"/>
        </w:rPr>
        <w:t>Obtido esse nível, será definida a altura requerida em toda a área para assentarem-se as juntas.</w:t>
      </w:r>
    </w:p>
    <w:p w14:paraId="722AAD57" w14:textId="77777777" w:rsidR="003A7D90" w:rsidRPr="003A7D90" w:rsidRDefault="003A7D90" w:rsidP="003A7D90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3A7D90">
        <w:rPr>
          <w:rFonts w:ascii="Times New Roman" w:eastAsia="Times New Roman" w:hAnsi="Times New Roman" w:cs="Times New Roman"/>
          <w:sz w:val="24"/>
          <w:szCs w:val="24"/>
          <w:lang w:eastAsia="pt-BR"/>
        </w:rPr>
        <w:t>No alinhamento das juntas, será esticada uma linha (de preferência fio de “nylon”). Acompanhando esta linha, deverá ser molhada uma faixa de 20 (vinte) cm de largura.</w:t>
      </w:r>
    </w:p>
    <w:p w14:paraId="0937B0B1" w14:textId="77777777" w:rsidR="003A7D90" w:rsidRPr="003A7D90" w:rsidRDefault="003A7D90" w:rsidP="003A7D90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3A7D90">
        <w:rPr>
          <w:rFonts w:ascii="Times New Roman" w:eastAsia="Times New Roman" w:hAnsi="Times New Roman" w:cs="Times New Roman"/>
          <w:sz w:val="24"/>
          <w:szCs w:val="24"/>
          <w:lang w:eastAsia="pt-BR"/>
        </w:rPr>
        <w:t>Esta faixa receberá um chapisco no traço T1 (1:3 de cimento e areia).</w:t>
      </w:r>
    </w:p>
    <w:p w14:paraId="30CC441D" w14:textId="7304C1A2" w:rsidR="003A7D90" w:rsidRDefault="003A7D90" w:rsidP="003A7D90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3A7D90">
        <w:rPr>
          <w:rFonts w:ascii="Times New Roman" w:eastAsia="Times New Roman" w:hAnsi="Times New Roman" w:cs="Times New Roman"/>
          <w:sz w:val="24"/>
          <w:szCs w:val="24"/>
          <w:lang w:eastAsia="pt-BR"/>
        </w:rPr>
        <w:t>Em seguida, será aplicada, ao longo da faixa chapiscada, argamassa também no traço T1 (1:3 de cimento e areia), em uma largura aproximada de 20cm.</w:t>
      </w:r>
    </w:p>
    <w:p w14:paraId="433C9501" w14:textId="77777777" w:rsidR="003A7D90" w:rsidRPr="003A7D90" w:rsidRDefault="003A7D90" w:rsidP="003A7D90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3A7D90">
        <w:rPr>
          <w:rFonts w:ascii="Times New Roman" w:eastAsia="Times New Roman" w:hAnsi="Times New Roman" w:cs="Times New Roman"/>
          <w:sz w:val="24"/>
          <w:szCs w:val="24"/>
          <w:lang w:eastAsia="pt-BR"/>
        </w:rPr>
        <w:t>Na argamassa ainda mole será introduzida a junta, obedecendo-se, rigorosamente, o nível da superfície acabada da pavimentação.</w:t>
      </w:r>
    </w:p>
    <w:p w14:paraId="6A64D12B" w14:textId="77777777" w:rsidR="003A7D90" w:rsidRDefault="003A7D90" w:rsidP="003A7D90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3A7D90">
        <w:rPr>
          <w:rFonts w:ascii="Times New Roman" w:eastAsia="Times New Roman" w:hAnsi="Times New Roman" w:cs="Times New Roman"/>
          <w:sz w:val="24"/>
          <w:szCs w:val="24"/>
          <w:lang w:eastAsia="pt-BR"/>
        </w:rPr>
        <w:t>Quando a faixa de argamassa estiver quase endurecida, sua largura será reduzida para cerca de 10 (dez) cm, ou seja, o suficiente para manter a junta na posição desejada.</w:t>
      </w:r>
    </w:p>
    <w:p w14:paraId="79D3C788" w14:textId="61D9DEF3" w:rsidR="003A7D90" w:rsidRPr="003A7D90" w:rsidRDefault="003A7D90" w:rsidP="003A7D90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3A7D90">
        <w:rPr>
          <w:rFonts w:ascii="Times New Roman" w:eastAsia="Times New Roman" w:hAnsi="Times New Roman" w:cs="Times New Roman"/>
          <w:sz w:val="24"/>
          <w:szCs w:val="24"/>
          <w:lang w:eastAsia="pt-BR"/>
        </w:rPr>
        <w:t>A execução imediata do apoio da junta com pouca argamassa não é recomendada, pois a argamassa mole, em pequena quantidade, não apresenta consistência suficiente para manter a junta  na  posição desejada. Além do mais, em volume reduzido, a argamassa não teria resistência suficiente para suportar a vibração que a junta recebe quando do lançamento da pavimentação.</w:t>
      </w:r>
    </w:p>
    <w:p w14:paraId="69F242F0" w14:textId="61D77148" w:rsidR="003A7D90" w:rsidRPr="003A7D90" w:rsidRDefault="003A7D90" w:rsidP="003A7D90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3A7D90">
        <w:rPr>
          <w:rFonts w:ascii="Times New Roman" w:eastAsia="Times New Roman" w:hAnsi="Times New Roman" w:cs="Times New Roman"/>
          <w:sz w:val="24"/>
          <w:szCs w:val="24"/>
          <w:lang w:eastAsia="pt-BR"/>
        </w:rPr>
        <w:t>Ao remover-se  o excesso de argamassa de suporte  da junta, serão executados, sobre sua superfície, pequenos sulcos, o que poderá ser feito com  a  própria colher de pedreiro. A finalidade desses sulcos é garantir uma melhor aderência com a argamassa do contrapiso de correção.</w:t>
      </w:r>
    </w:p>
    <w:p w14:paraId="47E174D6" w14:textId="77777777" w:rsidR="003A7D90" w:rsidRPr="003A7D90" w:rsidRDefault="003A7D90" w:rsidP="003A7D90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3A7D9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Caso não seja retirado o excesso de argamassas, conforme acima recomendado, o contrapiso ficará com espessura reduzida ao longo da junta, o que acarretará o aparecimento de trincas.</w:t>
      </w:r>
    </w:p>
    <w:p w14:paraId="151B2C00" w14:textId="77777777" w:rsidR="003A7D90" w:rsidRPr="003A7D90" w:rsidRDefault="003A7D90" w:rsidP="003A7D90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3A7D90">
        <w:rPr>
          <w:rFonts w:ascii="Times New Roman" w:eastAsia="Times New Roman" w:hAnsi="Times New Roman" w:cs="Times New Roman"/>
          <w:sz w:val="24"/>
          <w:szCs w:val="24"/>
          <w:lang w:eastAsia="pt-BR"/>
        </w:rPr>
        <w:t>O período de cura da argamassa de assentamento das juntas será de 2 (dois) dias.</w:t>
      </w:r>
    </w:p>
    <w:p w14:paraId="4927F595" w14:textId="77777777" w:rsidR="003A7D90" w:rsidRPr="003A7D90" w:rsidRDefault="003A7D90" w:rsidP="003A7D90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3A7D90">
        <w:rPr>
          <w:rFonts w:ascii="Times New Roman" w:eastAsia="Times New Roman" w:hAnsi="Times New Roman" w:cs="Times New Roman"/>
          <w:sz w:val="24"/>
          <w:szCs w:val="24"/>
          <w:lang w:eastAsia="pt-BR"/>
        </w:rPr>
        <w:lastRenderedPageBreak/>
        <w:t>O uso das juntas obedecerá aos seguintes requisitos:</w:t>
      </w:r>
    </w:p>
    <w:p w14:paraId="6E09ADAE" w14:textId="77777777" w:rsidR="003A7D90" w:rsidRPr="003A7D90" w:rsidRDefault="003A7D90" w:rsidP="003A7D90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3A7D90">
        <w:rPr>
          <w:rFonts w:ascii="Times New Roman" w:eastAsia="Times New Roman" w:hAnsi="Times New Roman" w:cs="Times New Roman"/>
          <w:sz w:val="24"/>
          <w:szCs w:val="24"/>
          <w:lang w:eastAsia="pt-BR"/>
        </w:rPr>
        <w:t>® Os painéis terão forma aproximadamente  quadrada, com arestas iguais a, no máximo, 3,0 m;</w:t>
      </w:r>
    </w:p>
    <w:p w14:paraId="628C4F04" w14:textId="77777777" w:rsidR="003A7D90" w:rsidRPr="003A7D90" w:rsidRDefault="003A7D90" w:rsidP="003A7D90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3A7D90">
        <w:rPr>
          <w:rFonts w:ascii="Times New Roman" w:eastAsia="Times New Roman" w:hAnsi="Times New Roman" w:cs="Times New Roman"/>
          <w:sz w:val="24"/>
          <w:szCs w:val="24"/>
          <w:lang w:eastAsia="pt-BR"/>
        </w:rPr>
        <w:t>® A altura das juntas não será nunca inferior à espessura do contrapiso acrescida de 10 mm;</w:t>
      </w:r>
    </w:p>
    <w:p w14:paraId="55A97B7F" w14:textId="77777777" w:rsidR="003A7D90" w:rsidRPr="003A7D90" w:rsidRDefault="003A7D90" w:rsidP="003A7D90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3A7D90">
        <w:rPr>
          <w:rFonts w:ascii="Times New Roman" w:eastAsia="Times New Roman" w:hAnsi="Times New Roman" w:cs="Times New Roman"/>
          <w:sz w:val="24"/>
          <w:szCs w:val="24"/>
          <w:lang w:eastAsia="pt-BR"/>
        </w:rPr>
        <w:t>® Independentemente de outras exigências, haverá obrigatoriedade de coincidência entre as  juntas da sub-base e do contrapiso;</w:t>
      </w:r>
    </w:p>
    <w:p w14:paraId="56F1054B" w14:textId="77777777" w:rsidR="003A7D90" w:rsidRPr="003A7D90" w:rsidRDefault="003A7D90" w:rsidP="003A7D90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3A7D90">
        <w:rPr>
          <w:rFonts w:ascii="Times New Roman" w:eastAsia="Times New Roman" w:hAnsi="Times New Roman" w:cs="Times New Roman"/>
          <w:sz w:val="24"/>
          <w:szCs w:val="24"/>
          <w:lang w:eastAsia="pt-BR"/>
        </w:rPr>
        <w:t>® As juntas do contrapiso não poderão ter espessura inferior às da sub-base;</w:t>
      </w:r>
    </w:p>
    <w:p w14:paraId="78BD5C68" w14:textId="77777777" w:rsidR="003A7D90" w:rsidRPr="003A7D90" w:rsidRDefault="003A7D90" w:rsidP="003A7D90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3A7D90">
        <w:rPr>
          <w:rFonts w:ascii="Times New Roman" w:eastAsia="Times New Roman" w:hAnsi="Times New Roman" w:cs="Times New Roman"/>
          <w:sz w:val="24"/>
          <w:szCs w:val="24"/>
          <w:lang w:eastAsia="pt-BR"/>
        </w:rPr>
        <w:t>® Deverá ser executada uma junta de contorno do piso, a 20 mm das paredes do ambiente;</w:t>
      </w:r>
    </w:p>
    <w:p w14:paraId="6EB3C4A8" w14:textId="77777777" w:rsidR="003A7D90" w:rsidRPr="003A7D90" w:rsidRDefault="003A7D90" w:rsidP="003A7D90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3A7D90">
        <w:rPr>
          <w:rFonts w:ascii="Times New Roman" w:eastAsia="Times New Roman" w:hAnsi="Times New Roman" w:cs="Times New Roman"/>
          <w:sz w:val="24"/>
          <w:szCs w:val="24"/>
          <w:lang w:eastAsia="pt-BR"/>
        </w:rPr>
        <w:t>® As juntas serão confeccionadas com  tiras  de  metal (com 1,6 mm de espessura mínima) ou de plástico de médio ou alto impacto (com 3,0 mm  de espessura mínima). Será vedado o emprego de junta de madeira ou junta de plástico que não atenda ao especificado;</w:t>
      </w:r>
    </w:p>
    <w:p w14:paraId="7E2B129E" w14:textId="77777777" w:rsidR="003A7D90" w:rsidRPr="003A7D90" w:rsidRDefault="003A7D90" w:rsidP="003A7D90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3A7D90">
        <w:rPr>
          <w:rFonts w:ascii="Times New Roman" w:eastAsia="Times New Roman" w:hAnsi="Times New Roman" w:cs="Times New Roman"/>
          <w:sz w:val="24"/>
          <w:szCs w:val="24"/>
          <w:lang w:eastAsia="pt-BR"/>
        </w:rPr>
        <w:t>® A seção transversal da junta de plástico de médio ou alto impacto terá forma que garanta a ancoragem perfeita na sub-base e no contrapiso, devendo ter dimensões mínimas de, 3mm de espessura por 27mm de altura;</w:t>
      </w:r>
    </w:p>
    <w:p w14:paraId="3165A17F" w14:textId="77777777" w:rsidR="003A7D90" w:rsidRPr="003A7D90" w:rsidRDefault="003A7D90" w:rsidP="003A7D90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3A7D90">
        <w:rPr>
          <w:rFonts w:ascii="Times New Roman" w:eastAsia="Times New Roman" w:hAnsi="Times New Roman" w:cs="Times New Roman"/>
          <w:sz w:val="24"/>
          <w:szCs w:val="24"/>
          <w:lang w:eastAsia="pt-BR"/>
        </w:rPr>
        <w:t>®   Na hipótese do trânsito industrial acarretar golpes  e choques e houver solicitação do tipo pesado, a junta será, obrigatoriamente, metálica;</w:t>
      </w:r>
    </w:p>
    <w:p w14:paraId="1F06A351" w14:textId="77777777" w:rsidR="003A7D90" w:rsidRPr="003A7D90" w:rsidRDefault="003A7D90" w:rsidP="003A7D90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3A7D90">
        <w:rPr>
          <w:rFonts w:ascii="Times New Roman" w:eastAsia="Times New Roman" w:hAnsi="Times New Roman" w:cs="Times New Roman"/>
          <w:sz w:val="24"/>
          <w:szCs w:val="24"/>
          <w:lang w:eastAsia="pt-BR"/>
        </w:rPr>
        <w:t>® Para garantir a ancoragem da junta metálica, deverá ser perfurada, com o auxílio de uma broca fina, uma série de orifícios, a cada 20 cm, ao longo do eixo central</w:t>
      </w:r>
    </w:p>
    <w:p w14:paraId="5FE0094E" w14:textId="318B2F6A" w:rsidR="003A7D90" w:rsidRPr="003A7D90" w:rsidRDefault="003A7D90" w:rsidP="003A7D90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3A7D90">
        <w:rPr>
          <w:rFonts w:ascii="Times New Roman" w:eastAsia="Times New Roman" w:hAnsi="Times New Roman" w:cs="Times New Roman"/>
          <w:sz w:val="24"/>
          <w:szCs w:val="24"/>
          <w:lang w:eastAsia="pt-BR"/>
        </w:rPr>
        <w:t>® Antes de lançado o contrapiso de correção, serão colocados pregos ou pedaços de arame através</w:t>
      </w:r>
      <w:r w:rsidRPr="003A7D90">
        <w:t xml:space="preserve"> </w:t>
      </w:r>
      <w:r w:rsidRPr="003A7D90">
        <w:rPr>
          <w:rFonts w:ascii="Times New Roman" w:eastAsia="Times New Roman" w:hAnsi="Times New Roman" w:cs="Times New Roman"/>
          <w:sz w:val="24"/>
          <w:szCs w:val="24"/>
          <w:lang w:eastAsia="pt-BR"/>
        </w:rPr>
        <w:t>desses orifícios, com o que se obterá a ancoragem pretendida.</w:t>
      </w:r>
    </w:p>
    <w:p w14:paraId="7C677E9E" w14:textId="77777777" w:rsidR="003A7D90" w:rsidRPr="003A7D90" w:rsidRDefault="003A7D90" w:rsidP="003A7D90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3A7D90">
        <w:rPr>
          <w:rFonts w:ascii="Times New Roman" w:eastAsia="Times New Roman" w:hAnsi="Times New Roman" w:cs="Times New Roman"/>
          <w:sz w:val="24"/>
          <w:szCs w:val="24"/>
          <w:lang w:eastAsia="pt-BR"/>
        </w:rPr>
        <w:t>Durante o período de cura da argamassa de assentamento das juntas (2 dias) deverão ser  tomadas as seguintes providências:</w:t>
      </w:r>
    </w:p>
    <w:p w14:paraId="025B1674" w14:textId="77777777" w:rsidR="003A7D90" w:rsidRPr="003A7D90" w:rsidRDefault="003A7D90" w:rsidP="003A7D90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3A7D90">
        <w:rPr>
          <w:rFonts w:ascii="Times New Roman" w:eastAsia="Times New Roman" w:hAnsi="Times New Roman" w:cs="Times New Roman"/>
          <w:sz w:val="24"/>
          <w:szCs w:val="24"/>
          <w:lang w:eastAsia="pt-BR"/>
        </w:rPr>
        <w:t>® No primeiro dia, a  laje  de  concreto  será  limpa com o auxílio de uma escova de aço, removendo- se as sobras e incrustações oriundas do assentamento das juntas;</w:t>
      </w:r>
    </w:p>
    <w:p w14:paraId="6D2F1A60" w14:textId="77777777" w:rsidR="003A7D90" w:rsidRPr="003A7D90" w:rsidRDefault="003A7D90" w:rsidP="003A7D90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3A7D90">
        <w:rPr>
          <w:rFonts w:ascii="Times New Roman" w:eastAsia="Times New Roman" w:hAnsi="Times New Roman" w:cs="Times New Roman"/>
          <w:sz w:val="24"/>
          <w:szCs w:val="24"/>
          <w:lang w:eastAsia="pt-BR"/>
        </w:rPr>
        <w:t>® No segundo dia, a laje será molhada onde estiverem dispostas as juntas.</w:t>
      </w:r>
    </w:p>
    <w:p w14:paraId="67BD5639" w14:textId="77777777" w:rsidR="003A7D90" w:rsidRPr="003A7D90" w:rsidRDefault="003A7D90" w:rsidP="003A7D90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3A7D90">
        <w:rPr>
          <w:rFonts w:ascii="Times New Roman" w:eastAsia="Times New Roman" w:hAnsi="Times New Roman" w:cs="Times New Roman"/>
          <w:sz w:val="24"/>
          <w:szCs w:val="24"/>
          <w:lang w:eastAsia="pt-BR"/>
        </w:rPr>
        <w:t>Sobre esta superfície ainda úmida, será aplicado o chapisco, com o traço T1 (1:3 de cimento e areia) e espessura coerente com a junta adotada. O chapisco será executado com emprego de cimento Portland, que não seja de alto-forno, e de areia grossa.</w:t>
      </w:r>
    </w:p>
    <w:p w14:paraId="0652B61C" w14:textId="77777777" w:rsidR="003A7D90" w:rsidRPr="003A7D90" w:rsidRDefault="003A7D90" w:rsidP="003A7D90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3A7D90">
        <w:rPr>
          <w:rFonts w:ascii="Times New Roman" w:eastAsia="Times New Roman" w:hAnsi="Times New Roman" w:cs="Times New Roman"/>
          <w:sz w:val="24"/>
          <w:szCs w:val="24"/>
          <w:lang w:eastAsia="pt-BR"/>
        </w:rPr>
        <w:t>Com o chapisco ainda fresco, será efetuado o lançamento do contrapiso de correção, com a finalidade de regularizar imperfeições do nivelamento da sub-base e de reduzir as tensões internas decorrentes da diferença de dosagem de cimento desta e da pavimentação.</w:t>
      </w:r>
    </w:p>
    <w:p w14:paraId="2E2110E9" w14:textId="77777777" w:rsidR="003A7D90" w:rsidRPr="003A7D90" w:rsidRDefault="003A7D90" w:rsidP="003A7D90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3A7D90">
        <w:rPr>
          <w:rFonts w:ascii="Times New Roman" w:eastAsia="Times New Roman" w:hAnsi="Times New Roman" w:cs="Times New Roman"/>
          <w:sz w:val="24"/>
          <w:szCs w:val="24"/>
          <w:lang w:eastAsia="pt-BR"/>
        </w:rPr>
        <w:lastRenderedPageBreak/>
        <w:t>O contrapiso de correção será executado com a mesma argamassa do chapisco, não devendo ser utilizado cimento Portland de alto -forno.</w:t>
      </w:r>
    </w:p>
    <w:p w14:paraId="22FB2EDC" w14:textId="77777777" w:rsidR="003A7D90" w:rsidRPr="003A7D90" w:rsidRDefault="003A7D90" w:rsidP="003A7D90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3A7D90">
        <w:rPr>
          <w:rFonts w:ascii="Times New Roman" w:eastAsia="Times New Roman" w:hAnsi="Times New Roman" w:cs="Times New Roman"/>
          <w:sz w:val="24"/>
          <w:szCs w:val="24"/>
          <w:lang w:eastAsia="pt-BR"/>
        </w:rPr>
        <w:t>A mistura deverá ser mecânica, o que possibilitará uma baixa dosagem de água e, consequentemente, um produto de consistência pouco plástica.</w:t>
      </w:r>
    </w:p>
    <w:p w14:paraId="7EB4FB88" w14:textId="77777777" w:rsidR="003A7D90" w:rsidRPr="003A7D90" w:rsidRDefault="003A7D90" w:rsidP="003A7D90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3A7D90">
        <w:rPr>
          <w:rFonts w:ascii="Times New Roman" w:eastAsia="Times New Roman" w:hAnsi="Times New Roman" w:cs="Times New Roman"/>
          <w:sz w:val="24"/>
          <w:szCs w:val="24"/>
          <w:lang w:eastAsia="pt-BR"/>
        </w:rPr>
        <w:t>O adensamento será procedido com o auxílio  de  uma pequena placa vibratória.</w:t>
      </w:r>
    </w:p>
    <w:p w14:paraId="469A1EDF" w14:textId="77777777" w:rsidR="003A7D90" w:rsidRPr="003A7D90" w:rsidRDefault="003A7D90" w:rsidP="003A7D90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3A7D90">
        <w:rPr>
          <w:rFonts w:ascii="Times New Roman" w:eastAsia="Times New Roman" w:hAnsi="Times New Roman" w:cs="Times New Roman"/>
          <w:sz w:val="24"/>
          <w:szCs w:val="24"/>
          <w:lang w:eastAsia="pt-BR"/>
        </w:rPr>
        <w:t>O contrapiso será sarrafeado, com uma régua de madeira, de forma a resultar uma superfície áspera.</w:t>
      </w:r>
    </w:p>
    <w:p w14:paraId="71197A50" w14:textId="77777777" w:rsidR="003A7D90" w:rsidRPr="003A7D90" w:rsidRDefault="003A7D90" w:rsidP="003A7D90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3A7D90">
        <w:rPr>
          <w:rFonts w:ascii="Times New Roman" w:eastAsia="Times New Roman" w:hAnsi="Times New Roman" w:cs="Times New Roman"/>
          <w:sz w:val="24"/>
          <w:szCs w:val="24"/>
          <w:lang w:eastAsia="pt-BR"/>
        </w:rPr>
        <w:t>A régua será apoiada sobre as juntas e deverá dispor, nas suas extremidades, de um rebaixo com altura  igual à espessura da camada de argamassa de alta resistência.</w:t>
      </w:r>
    </w:p>
    <w:p w14:paraId="38B94ECA" w14:textId="0780A133" w:rsidR="003A7D90" w:rsidRDefault="003A7D90" w:rsidP="003A7D90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3A7D90">
        <w:rPr>
          <w:rFonts w:ascii="Times New Roman" w:eastAsia="Times New Roman" w:hAnsi="Times New Roman" w:cs="Times New Roman"/>
          <w:sz w:val="24"/>
          <w:szCs w:val="24"/>
          <w:lang w:eastAsia="pt-BR"/>
        </w:rPr>
        <w:t>Imediatamente após o lançamento, o contrapiso receberá um chanfro nas vizinhanças da junta, o que será executado com uma colher de pedreiro. Assim, a camada de argamassa de alta resistência será reforçada nas bordas dos painéis.</w:t>
      </w:r>
    </w:p>
    <w:p w14:paraId="527D8043" w14:textId="77777777" w:rsidR="003A7D90" w:rsidRPr="003A7D90" w:rsidRDefault="003A7D90" w:rsidP="003A7D90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3A7D90">
        <w:rPr>
          <w:rFonts w:ascii="Times New Roman" w:eastAsia="Times New Roman" w:hAnsi="Times New Roman" w:cs="Times New Roman"/>
          <w:sz w:val="24"/>
          <w:szCs w:val="24"/>
          <w:lang w:eastAsia="pt-BR"/>
        </w:rPr>
        <w:t>A argamassa de alta resistência deverá ser preparada de acordo com as especificações do fabricante.</w:t>
      </w:r>
    </w:p>
    <w:p w14:paraId="43FE2D9E" w14:textId="77777777" w:rsidR="003A7D90" w:rsidRPr="003A7D90" w:rsidRDefault="003A7D90" w:rsidP="003A7D90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3A7D90">
        <w:rPr>
          <w:rFonts w:ascii="Times New Roman" w:eastAsia="Times New Roman" w:hAnsi="Times New Roman" w:cs="Times New Roman"/>
          <w:sz w:val="24"/>
          <w:szCs w:val="24"/>
          <w:lang w:eastAsia="pt-BR"/>
        </w:rPr>
        <w:t>O processamento da mistura será sempre por meio mecânico, com emprego de betoneira.</w:t>
      </w:r>
    </w:p>
    <w:p w14:paraId="7E4F4B6D" w14:textId="77777777" w:rsidR="003A7D90" w:rsidRPr="003A7D90" w:rsidRDefault="003A7D90" w:rsidP="003A7D90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3A7D90">
        <w:rPr>
          <w:rFonts w:ascii="Times New Roman" w:eastAsia="Times New Roman" w:hAnsi="Times New Roman" w:cs="Times New Roman"/>
          <w:sz w:val="24"/>
          <w:szCs w:val="24"/>
          <w:lang w:eastAsia="pt-BR"/>
        </w:rPr>
        <w:t>Sobre o contrapiso de correção ainda não endurecido, será lançada a camada de argamassa de alta resistência, procedendo-se o adensamento com o emprego de uma régua vibradora.</w:t>
      </w:r>
    </w:p>
    <w:p w14:paraId="7AA7F313" w14:textId="77777777" w:rsidR="003A7D90" w:rsidRPr="003A7D90" w:rsidRDefault="003A7D90" w:rsidP="003A7D90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3A7D90">
        <w:rPr>
          <w:rFonts w:ascii="Times New Roman" w:eastAsia="Times New Roman" w:hAnsi="Times New Roman" w:cs="Times New Roman"/>
          <w:sz w:val="24"/>
          <w:szCs w:val="24"/>
          <w:lang w:eastAsia="pt-BR"/>
        </w:rPr>
        <w:t>A régua vi bradora será do tipo de construção leve, dotada de equipamento que produza vibrações tangenciais e será deslizada, por arraste, sobre as juntas que limitam os painéis.</w:t>
      </w:r>
    </w:p>
    <w:p w14:paraId="652D8808" w14:textId="77777777" w:rsidR="003A7D90" w:rsidRPr="003A7D90" w:rsidRDefault="003A7D90" w:rsidP="003A7D90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3A7D90">
        <w:rPr>
          <w:rFonts w:ascii="Times New Roman" w:eastAsia="Times New Roman" w:hAnsi="Times New Roman" w:cs="Times New Roman"/>
          <w:sz w:val="24"/>
          <w:szCs w:val="24"/>
          <w:lang w:eastAsia="pt-BR"/>
        </w:rPr>
        <w:t>O deslocamento por arraste da régua vibradora será lento e constante. A régua  deverá  sempre conduzir um fino rolo, de argamassa de alta resistência, com cerca de 2,0 cm de diâmetro. Consumido esse rolo, o operador deverá  recompô-lo  com o auxílio da colher de pedreiro.</w:t>
      </w:r>
    </w:p>
    <w:p w14:paraId="0D9219C6" w14:textId="77777777" w:rsidR="003A7D90" w:rsidRPr="003A7D90" w:rsidRDefault="003A7D90" w:rsidP="003A7D90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3A7D90">
        <w:rPr>
          <w:rFonts w:ascii="Times New Roman" w:eastAsia="Times New Roman" w:hAnsi="Times New Roman" w:cs="Times New Roman"/>
          <w:sz w:val="24"/>
          <w:szCs w:val="24"/>
          <w:lang w:eastAsia="pt-BR"/>
        </w:rPr>
        <w:t>Adensada a argamassa de alta resistência, será ela sarrafeada com o emprego de uma régua de alumínio com seção de 5,0 x 2,5 cm, ou seja, 2” x 1”.</w:t>
      </w:r>
    </w:p>
    <w:p w14:paraId="709FD61D" w14:textId="77777777" w:rsidR="003A7D90" w:rsidRPr="003A7D90" w:rsidRDefault="003A7D90" w:rsidP="003A7D90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3A7D90">
        <w:rPr>
          <w:rFonts w:ascii="Times New Roman" w:eastAsia="Times New Roman" w:hAnsi="Times New Roman" w:cs="Times New Roman"/>
          <w:sz w:val="24"/>
          <w:szCs w:val="24"/>
          <w:lang w:eastAsia="pt-BR"/>
        </w:rPr>
        <w:t>Após o sarrafeamento e já com a argamassa de alta resistência ligeiramente endurecida, será feito o acabamento da superfície, que poderá ser liso, polido ou áspero.</w:t>
      </w:r>
    </w:p>
    <w:p w14:paraId="6EB8ABEA" w14:textId="17C7733E" w:rsidR="003A7D90" w:rsidRDefault="003A7D90" w:rsidP="003A7D90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3A7D90">
        <w:rPr>
          <w:rFonts w:ascii="Times New Roman" w:eastAsia="Times New Roman" w:hAnsi="Times New Roman" w:cs="Times New Roman"/>
          <w:sz w:val="24"/>
          <w:szCs w:val="24"/>
          <w:lang w:eastAsia="pt-BR"/>
        </w:rPr>
        <w:t>Na hipótese de se observar, durante a operação de acabamento, na superfície da camada de alta resistência, a existência de excesso de água e formação de nata de cimento, o teor de água deverá ser corrigido no preparo dos traços subsequentes.</w:t>
      </w:r>
    </w:p>
    <w:p w14:paraId="3F2E604B" w14:textId="6E4B9EF2" w:rsidR="003A7D90" w:rsidRDefault="003A7D90" w:rsidP="003A7D90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S</w:t>
      </w:r>
      <w:r w:rsidRPr="003A7D90">
        <w:rPr>
          <w:rFonts w:ascii="Times New Roman" w:eastAsia="Times New Roman" w:hAnsi="Times New Roman" w:cs="Times New Roman"/>
          <w:sz w:val="24"/>
          <w:szCs w:val="24"/>
          <w:lang w:eastAsia="pt-BR"/>
        </w:rPr>
        <w:t>erá expressamente vedada a pulverização com cimento para corrigir esse defeito.</w:t>
      </w:r>
    </w:p>
    <w:p w14:paraId="263AB481" w14:textId="318395C4" w:rsidR="00B61E71" w:rsidRDefault="000E338B" w:rsidP="003A7D90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E338B">
        <w:rPr>
          <w:rFonts w:ascii="Times New Roman" w:eastAsia="Times New Roman" w:hAnsi="Times New Roman" w:cs="Times New Roman"/>
          <w:sz w:val="24"/>
          <w:szCs w:val="24"/>
          <w:lang w:eastAsia="pt-BR"/>
        </w:rPr>
        <w:t>A cura da pavimentação com argamassa de alta resistência será obtida com o emprego de uma camada de areia, de 3,0 cm de espessura, que será molhada de 3 a 4 vezes por dia, durante 8 dias.</w:t>
      </w:r>
    </w:p>
    <w:p w14:paraId="0B881D96" w14:textId="77777777" w:rsidR="000E338B" w:rsidRPr="000E338B" w:rsidRDefault="000E338B" w:rsidP="000E338B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E338B">
        <w:rPr>
          <w:rFonts w:ascii="Times New Roman" w:eastAsia="Times New Roman" w:hAnsi="Times New Roman" w:cs="Times New Roman"/>
          <w:sz w:val="24"/>
          <w:szCs w:val="24"/>
          <w:lang w:eastAsia="pt-BR"/>
        </w:rPr>
        <w:lastRenderedPageBreak/>
        <w:t>Durante a  execução e a cura, deverá  ser evitado que a pavimentação receba a incidência direta de raios solares, que esteja submetida a correntes de ar e que sofra variações acentuadas de temperatura.</w:t>
      </w:r>
    </w:p>
    <w:p w14:paraId="611F7509" w14:textId="77777777" w:rsidR="000E338B" w:rsidRPr="000E338B" w:rsidRDefault="000E338B" w:rsidP="000E338B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E338B">
        <w:rPr>
          <w:rFonts w:ascii="Times New Roman" w:eastAsia="Times New Roman" w:hAnsi="Times New Roman" w:cs="Times New Roman"/>
          <w:sz w:val="24"/>
          <w:szCs w:val="24"/>
          <w:lang w:eastAsia="pt-BR"/>
        </w:rPr>
        <w:t>Em uma operação</w:t>
      </w:r>
    </w:p>
    <w:p w14:paraId="53A847C5" w14:textId="77777777" w:rsidR="000E338B" w:rsidRPr="000E338B" w:rsidRDefault="000E338B" w:rsidP="000E338B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E338B">
        <w:rPr>
          <w:rFonts w:ascii="Times New Roman" w:eastAsia="Times New Roman" w:hAnsi="Times New Roman" w:cs="Times New Roman"/>
          <w:sz w:val="24"/>
          <w:szCs w:val="24"/>
          <w:lang w:eastAsia="pt-BR"/>
        </w:rPr>
        <w:t>Nesse método, a sub-base de concreto e a pavimentação de alta resistência serão executadas em uma só operação, tornando-se dispensável o chapisco e o contrapiso de correção.</w:t>
      </w:r>
    </w:p>
    <w:p w14:paraId="2A25526F" w14:textId="77777777" w:rsidR="000E338B" w:rsidRPr="000E338B" w:rsidRDefault="000E338B" w:rsidP="000E338B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E338B">
        <w:rPr>
          <w:rFonts w:ascii="Times New Roman" w:eastAsia="Times New Roman" w:hAnsi="Times New Roman" w:cs="Times New Roman"/>
          <w:sz w:val="24"/>
          <w:szCs w:val="24"/>
          <w:lang w:eastAsia="pt-BR"/>
        </w:rPr>
        <w:t>Assim como nos pisos em concreto simples, serão armadas formas de madeira formando quadros, de maneira a resultarem “juntas secas” retilíneas.</w:t>
      </w:r>
    </w:p>
    <w:p w14:paraId="274513BA" w14:textId="77777777" w:rsidR="000E338B" w:rsidRPr="000E338B" w:rsidRDefault="000E338B" w:rsidP="000E338B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E338B">
        <w:rPr>
          <w:rFonts w:ascii="Times New Roman" w:eastAsia="Times New Roman" w:hAnsi="Times New Roman" w:cs="Times New Roman"/>
          <w:sz w:val="24"/>
          <w:szCs w:val="24"/>
          <w:lang w:eastAsia="pt-BR"/>
        </w:rPr>
        <w:t>Os painéis terão forma aproximadamente quadrada, com arestas iguais a, no máximo, 3,00 m.</w:t>
      </w:r>
    </w:p>
    <w:p w14:paraId="0195DC61" w14:textId="77777777" w:rsidR="000E338B" w:rsidRPr="000E338B" w:rsidRDefault="000E338B" w:rsidP="000E338B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E338B">
        <w:rPr>
          <w:rFonts w:ascii="Times New Roman" w:eastAsia="Times New Roman" w:hAnsi="Times New Roman" w:cs="Times New Roman"/>
          <w:sz w:val="24"/>
          <w:szCs w:val="24"/>
          <w:lang w:eastAsia="pt-BR"/>
        </w:rPr>
        <w:t>Os quadros serão, então, numerados em forma seqüencial visando-se a concretagem.</w:t>
      </w:r>
    </w:p>
    <w:p w14:paraId="03169CA9" w14:textId="15297634" w:rsidR="000E338B" w:rsidRPr="000E338B" w:rsidRDefault="000E338B" w:rsidP="000E338B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E338B">
        <w:rPr>
          <w:rFonts w:ascii="Times New Roman" w:eastAsia="Times New Roman" w:hAnsi="Times New Roman" w:cs="Times New Roman"/>
          <w:sz w:val="24"/>
          <w:szCs w:val="24"/>
          <w:lang w:eastAsia="pt-BR"/>
        </w:rPr>
        <w:t>O lançamento do concreto deverá ser procedido em quadros alternados, concretando-se somente aqueles de números ímpares, com concreto de teor mínimo de 350 kg de cimento por m³ e espessura mínima de 10 cm.</w:t>
      </w:r>
    </w:p>
    <w:p w14:paraId="1EB227FB" w14:textId="77777777" w:rsidR="000E338B" w:rsidRPr="000E338B" w:rsidRDefault="000E338B" w:rsidP="000E338B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E338B">
        <w:rPr>
          <w:rFonts w:ascii="Times New Roman" w:eastAsia="Times New Roman" w:hAnsi="Times New Roman" w:cs="Times New Roman"/>
          <w:sz w:val="24"/>
          <w:szCs w:val="24"/>
          <w:lang w:eastAsia="pt-BR"/>
        </w:rPr>
        <w:t>O concreto será acomodado, dentro dos painéis, utilizando-se uma placa vibratória.</w:t>
      </w:r>
    </w:p>
    <w:p w14:paraId="31C7483A" w14:textId="77777777" w:rsidR="000E338B" w:rsidRPr="000E338B" w:rsidRDefault="000E338B" w:rsidP="000E338B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E338B">
        <w:rPr>
          <w:rFonts w:ascii="Times New Roman" w:eastAsia="Times New Roman" w:hAnsi="Times New Roman" w:cs="Times New Roman"/>
          <w:sz w:val="24"/>
          <w:szCs w:val="24"/>
          <w:lang w:eastAsia="pt-BR"/>
        </w:rPr>
        <w:t>Será pregado um sarrafo, sobre o topo da forma de madeira, com altura igual à espessura da camada de argamassa de alta resistência. Essa operação será efetuada com cautela, com vistas a não desnivelar as formas.</w:t>
      </w:r>
    </w:p>
    <w:p w14:paraId="6CDEB8AB" w14:textId="0FA8E2A4" w:rsidR="000E338B" w:rsidRDefault="000E338B" w:rsidP="000E338B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E338B">
        <w:rPr>
          <w:rFonts w:ascii="Times New Roman" w:eastAsia="Times New Roman" w:hAnsi="Times New Roman" w:cs="Times New Roman"/>
          <w:sz w:val="24"/>
          <w:szCs w:val="24"/>
          <w:lang w:eastAsia="pt-BR"/>
        </w:rPr>
        <w:t>Sobre o concreto ainda não endurecido, será lançada a camada de argamassa de alta resistência, procedendo-se o adensamento com o emprego de uma régua vibratória, que deverá ser de construção leve, dotada de equipamento que produza vibrações tangenciais.</w:t>
      </w:r>
    </w:p>
    <w:p w14:paraId="1E40DA39" w14:textId="77777777" w:rsidR="000E338B" w:rsidRPr="000E338B" w:rsidRDefault="000E338B" w:rsidP="000E338B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E338B">
        <w:rPr>
          <w:rFonts w:ascii="Times New Roman" w:eastAsia="Times New Roman" w:hAnsi="Times New Roman" w:cs="Times New Roman"/>
          <w:sz w:val="24"/>
          <w:szCs w:val="24"/>
          <w:lang w:eastAsia="pt-BR"/>
        </w:rPr>
        <w:t>A régua deverá ser deslizada sobre as formas que limitam painéis.</w:t>
      </w:r>
    </w:p>
    <w:p w14:paraId="61CE01E2" w14:textId="77777777" w:rsidR="000E338B" w:rsidRPr="000E338B" w:rsidRDefault="000E338B" w:rsidP="000E338B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E338B">
        <w:rPr>
          <w:rFonts w:ascii="Times New Roman" w:eastAsia="Times New Roman" w:hAnsi="Times New Roman" w:cs="Times New Roman"/>
          <w:sz w:val="24"/>
          <w:szCs w:val="24"/>
          <w:lang w:eastAsia="pt-BR"/>
        </w:rPr>
        <w:t>Deverão ser observados todos os cuidados já mencionados no caso anterior, com relação ao adensamento com régua vibratória, à execução do acabamento e da cura da pavimentação.</w:t>
      </w:r>
    </w:p>
    <w:p w14:paraId="0A9B758E" w14:textId="77777777" w:rsidR="000E338B" w:rsidRPr="000E338B" w:rsidRDefault="000E338B" w:rsidP="000E338B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E338B">
        <w:rPr>
          <w:rFonts w:ascii="Times New Roman" w:eastAsia="Times New Roman" w:hAnsi="Times New Roman" w:cs="Times New Roman"/>
          <w:sz w:val="24"/>
          <w:szCs w:val="24"/>
          <w:lang w:eastAsia="pt-BR"/>
        </w:rPr>
        <w:t>Após a cura, as formas de madeira serão removidas e será aplicada, nas bordas dos painéis concretados (superfícies verticais), uma pintura com emulsão betuminosa de base asfáltica, com 97 % deste material.</w:t>
      </w:r>
    </w:p>
    <w:p w14:paraId="65A648A8" w14:textId="77777777" w:rsidR="000E338B" w:rsidRPr="000E338B" w:rsidRDefault="000E338B" w:rsidP="000E338B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E338B">
        <w:rPr>
          <w:rFonts w:ascii="Times New Roman" w:eastAsia="Times New Roman" w:hAnsi="Times New Roman" w:cs="Times New Roman"/>
          <w:sz w:val="24"/>
          <w:szCs w:val="24"/>
          <w:lang w:eastAsia="pt-BR"/>
        </w:rPr>
        <w:t>Serão concretados, a seguir, os painéis  caracterizados com um números pares, observando- se os mesmos procedimentos aplicados na concretagem dos painéis anteriores.</w:t>
      </w:r>
    </w:p>
    <w:p w14:paraId="693C9FCD" w14:textId="77777777" w:rsidR="000E338B" w:rsidRPr="000E338B" w:rsidRDefault="000E338B" w:rsidP="000E338B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E338B">
        <w:rPr>
          <w:rFonts w:ascii="Times New Roman" w:eastAsia="Times New Roman" w:hAnsi="Times New Roman" w:cs="Times New Roman"/>
          <w:sz w:val="24"/>
          <w:szCs w:val="24"/>
          <w:lang w:eastAsia="pt-BR"/>
        </w:rPr>
        <w:t>Acabamentos</w:t>
      </w:r>
    </w:p>
    <w:p w14:paraId="76551B8E" w14:textId="77777777" w:rsidR="000E338B" w:rsidRPr="000E338B" w:rsidRDefault="000E338B" w:rsidP="000E338B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E338B">
        <w:rPr>
          <w:rFonts w:ascii="Times New Roman" w:eastAsia="Times New Roman" w:hAnsi="Times New Roman" w:cs="Times New Roman"/>
          <w:sz w:val="24"/>
          <w:szCs w:val="24"/>
          <w:lang w:eastAsia="pt-BR"/>
        </w:rPr>
        <w:t>Acabamento Liso</w:t>
      </w:r>
    </w:p>
    <w:p w14:paraId="713D45DE" w14:textId="77777777" w:rsidR="000E338B" w:rsidRPr="000E338B" w:rsidRDefault="000E338B" w:rsidP="000E338B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E338B">
        <w:rPr>
          <w:rFonts w:ascii="Times New Roman" w:eastAsia="Times New Roman" w:hAnsi="Times New Roman" w:cs="Times New Roman"/>
          <w:sz w:val="24"/>
          <w:szCs w:val="24"/>
          <w:lang w:eastAsia="pt-BR"/>
        </w:rPr>
        <w:t>Será executado com a argamassa de alta resistência ligeiramente endurecida, sendo a superfície alisada com uma desempenadeira metálica.</w:t>
      </w:r>
    </w:p>
    <w:p w14:paraId="7637DF5C" w14:textId="77777777" w:rsidR="000E338B" w:rsidRPr="000E338B" w:rsidRDefault="000E338B" w:rsidP="000E338B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E338B">
        <w:rPr>
          <w:rFonts w:ascii="Times New Roman" w:eastAsia="Times New Roman" w:hAnsi="Times New Roman" w:cs="Times New Roman"/>
          <w:sz w:val="24"/>
          <w:szCs w:val="24"/>
          <w:lang w:eastAsia="pt-BR"/>
        </w:rPr>
        <w:lastRenderedPageBreak/>
        <w:t>Acabamento Polido</w:t>
      </w:r>
    </w:p>
    <w:p w14:paraId="5F20147D" w14:textId="77777777" w:rsidR="000E338B" w:rsidRPr="000E338B" w:rsidRDefault="000E338B" w:rsidP="000E338B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E338B">
        <w:rPr>
          <w:rFonts w:ascii="Times New Roman" w:eastAsia="Times New Roman" w:hAnsi="Times New Roman" w:cs="Times New Roman"/>
          <w:sz w:val="24"/>
          <w:szCs w:val="24"/>
          <w:lang w:eastAsia="pt-BR"/>
        </w:rPr>
        <w:t>Obtido o acabamento liso e após os 8 dias de cura   da argamassa de alta resistência será executado o polimento da superfície, com prolitriz de discos do  tipo rotativo.</w:t>
      </w:r>
    </w:p>
    <w:p w14:paraId="7510AAD6" w14:textId="77777777" w:rsidR="000E338B" w:rsidRPr="000E338B" w:rsidRDefault="000E338B" w:rsidP="000E338B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E338B">
        <w:rPr>
          <w:rFonts w:ascii="Times New Roman" w:eastAsia="Times New Roman" w:hAnsi="Times New Roman" w:cs="Times New Roman"/>
          <w:sz w:val="24"/>
          <w:szCs w:val="24"/>
          <w:lang w:eastAsia="pt-BR"/>
        </w:rPr>
        <w:t>A operação será efetuada com 4 etapas, sucessivas, com 4 tipos de pedra esmeril, conforme segue:</w:t>
      </w:r>
    </w:p>
    <w:p w14:paraId="362419E4" w14:textId="77777777" w:rsidR="000E338B" w:rsidRPr="000E338B" w:rsidRDefault="000E338B" w:rsidP="000E338B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E338B">
        <w:rPr>
          <w:rFonts w:ascii="Times New Roman" w:eastAsia="Times New Roman" w:hAnsi="Times New Roman" w:cs="Times New Roman"/>
          <w:sz w:val="24"/>
          <w:szCs w:val="24"/>
          <w:lang w:eastAsia="pt-BR"/>
        </w:rPr>
        <w:t>®   Primeira etapa :  Pedra esmeril C.036 P.VGW;</w:t>
      </w:r>
    </w:p>
    <w:p w14:paraId="42720B64" w14:textId="77777777" w:rsidR="000E338B" w:rsidRPr="000E338B" w:rsidRDefault="000E338B" w:rsidP="000E338B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E338B">
        <w:rPr>
          <w:rFonts w:ascii="Times New Roman" w:eastAsia="Times New Roman" w:hAnsi="Times New Roman" w:cs="Times New Roman"/>
          <w:sz w:val="24"/>
          <w:szCs w:val="24"/>
          <w:lang w:eastAsia="pt-BR"/>
        </w:rPr>
        <w:t>®   Segunda etapa :  Pedra esmeril C.080 P.VGW;</w:t>
      </w:r>
    </w:p>
    <w:p w14:paraId="2AD9AA8F" w14:textId="77777777" w:rsidR="000E338B" w:rsidRPr="000E338B" w:rsidRDefault="000E338B" w:rsidP="000E338B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E338B">
        <w:rPr>
          <w:rFonts w:ascii="Times New Roman" w:eastAsia="Times New Roman" w:hAnsi="Times New Roman" w:cs="Times New Roman"/>
          <w:sz w:val="24"/>
          <w:szCs w:val="24"/>
          <w:lang w:eastAsia="pt-BR"/>
        </w:rPr>
        <w:t>® Terceira etapa : Pedra esmeril C.120 P.VGW;</w:t>
      </w:r>
    </w:p>
    <w:p w14:paraId="385555CB" w14:textId="77777777" w:rsidR="000E338B" w:rsidRPr="000E338B" w:rsidRDefault="000E338B" w:rsidP="000E338B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E338B">
        <w:rPr>
          <w:rFonts w:ascii="Times New Roman" w:eastAsia="Times New Roman" w:hAnsi="Times New Roman" w:cs="Times New Roman"/>
          <w:sz w:val="24"/>
          <w:szCs w:val="24"/>
          <w:lang w:eastAsia="pt-BR"/>
        </w:rPr>
        <w:t>® Quarta etapa : Pedra esmeril C.220 P.VGW.</w:t>
      </w:r>
    </w:p>
    <w:p w14:paraId="0836C412" w14:textId="77777777" w:rsidR="000E338B" w:rsidRPr="000E338B" w:rsidRDefault="000E338B" w:rsidP="000E338B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E338B">
        <w:rPr>
          <w:rFonts w:ascii="Times New Roman" w:eastAsia="Times New Roman" w:hAnsi="Times New Roman" w:cs="Times New Roman"/>
          <w:sz w:val="24"/>
          <w:szCs w:val="24"/>
          <w:lang w:eastAsia="pt-BR"/>
        </w:rPr>
        <w:t>A letra “C” anteposta ao número na nomenclatura, indica que a pedra esmeril é feita de carbureto de silício.</w:t>
      </w:r>
    </w:p>
    <w:p w14:paraId="42BDD35C" w14:textId="554CAAD5" w:rsidR="000E338B" w:rsidRDefault="000E338B" w:rsidP="000E338B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E338B">
        <w:rPr>
          <w:rFonts w:ascii="Times New Roman" w:eastAsia="Times New Roman" w:hAnsi="Times New Roman" w:cs="Times New Roman"/>
          <w:sz w:val="24"/>
          <w:szCs w:val="24"/>
          <w:lang w:eastAsia="pt-BR"/>
        </w:rPr>
        <w:t>Os números 036, 080, 120 e 220 indicam o tamanho do grão da pedra esmeril, sendo que o grão (malha) 036 é bem mais grosso do que o grão (malha) 220.</w:t>
      </w:r>
    </w:p>
    <w:p w14:paraId="660E894A" w14:textId="77777777" w:rsidR="0023405B" w:rsidRPr="0023405B" w:rsidRDefault="0023405B" w:rsidP="0023405B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3405B">
        <w:rPr>
          <w:rFonts w:ascii="Times New Roman" w:eastAsia="Times New Roman" w:hAnsi="Times New Roman" w:cs="Times New Roman"/>
          <w:sz w:val="24"/>
          <w:szCs w:val="24"/>
          <w:lang w:eastAsia="pt-BR"/>
        </w:rPr>
        <w:t>A letra “P” indica o grau de maciez da pedra esmeril e se insere na escala M, N, O, P, Q, R, S, e T, sendo “M”, a referência para pedra macia e “T” para pedra dura.</w:t>
      </w:r>
    </w:p>
    <w:p w14:paraId="19B7CA71" w14:textId="77777777" w:rsidR="0023405B" w:rsidRPr="0023405B" w:rsidRDefault="0023405B" w:rsidP="0023405B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3405B">
        <w:rPr>
          <w:rFonts w:ascii="Times New Roman" w:eastAsia="Times New Roman" w:hAnsi="Times New Roman" w:cs="Times New Roman"/>
          <w:sz w:val="24"/>
          <w:szCs w:val="24"/>
          <w:lang w:eastAsia="pt-BR"/>
        </w:rPr>
        <w:t>As três letras finais da nomenclatura indicam o aglutinante usado para fabricar a pedra esmeril.</w:t>
      </w:r>
    </w:p>
    <w:p w14:paraId="7603D6CF" w14:textId="77777777" w:rsidR="0023405B" w:rsidRPr="0023405B" w:rsidRDefault="0023405B" w:rsidP="0023405B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3405B">
        <w:rPr>
          <w:rFonts w:ascii="Times New Roman" w:eastAsia="Times New Roman" w:hAnsi="Times New Roman" w:cs="Times New Roman"/>
          <w:sz w:val="24"/>
          <w:szCs w:val="24"/>
          <w:lang w:eastAsia="pt-BR"/>
        </w:rPr>
        <w:t>O polimento será executado com a superfície molhada, o que implicará no lançamento periódico de água na área em que se estiver trabalhando.</w:t>
      </w:r>
    </w:p>
    <w:p w14:paraId="2BE74C02" w14:textId="77777777" w:rsidR="0023405B" w:rsidRPr="0023405B" w:rsidRDefault="0023405B" w:rsidP="0023405B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3405B">
        <w:rPr>
          <w:rFonts w:ascii="Times New Roman" w:eastAsia="Times New Roman" w:hAnsi="Times New Roman" w:cs="Times New Roman"/>
          <w:sz w:val="24"/>
          <w:szCs w:val="24"/>
          <w:lang w:eastAsia="pt-BR"/>
        </w:rPr>
        <w:t>Com o auxílio de um rodo, para afastar a água empregada no polimento, será verificada a necessidade de insistir na operação, de forma a obter-se acabamento esmerado.</w:t>
      </w:r>
    </w:p>
    <w:p w14:paraId="52AE6190" w14:textId="77777777" w:rsidR="0023405B" w:rsidRPr="0023405B" w:rsidRDefault="0023405B" w:rsidP="0023405B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3405B">
        <w:rPr>
          <w:rFonts w:ascii="Times New Roman" w:eastAsia="Times New Roman" w:hAnsi="Times New Roman" w:cs="Times New Roman"/>
          <w:sz w:val="24"/>
          <w:szCs w:val="24"/>
          <w:lang w:eastAsia="pt-BR"/>
        </w:rPr>
        <w:t>Será vedado o uso da areia para auxiliar o polimento.</w:t>
      </w:r>
    </w:p>
    <w:p w14:paraId="1A83E7F0" w14:textId="77777777" w:rsidR="0023405B" w:rsidRPr="0023405B" w:rsidRDefault="0023405B" w:rsidP="0023405B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3405B">
        <w:rPr>
          <w:rFonts w:ascii="Times New Roman" w:eastAsia="Times New Roman" w:hAnsi="Times New Roman" w:cs="Times New Roman"/>
          <w:sz w:val="24"/>
          <w:szCs w:val="24"/>
          <w:lang w:eastAsia="pt-BR"/>
        </w:rPr>
        <w:t>Acabamento Áspero</w:t>
      </w:r>
    </w:p>
    <w:p w14:paraId="42873CC8" w14:textId="77777777" w:rsidR="0023405B" w:rsidRPr="0023405B" w:rsidRDefault="0023405B" w:rsidP="0023405B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3405B">
        <w:rPr>
          <w:rFonts w:ascii="Times New Roman" w:eastAsia="Times New Roman" w:hAnsi="Times New Roman" w:cs="Times New Roman"/>
          <w:sz w:val="24"/>
          <w:szCs w:val="24"/>
          <w:lang w:eastAsia="pt-BR"/>
        </w:rPr>
        <w:t>Obtido o acabamento liso, deverá se aguardar de meia a uma hora e, então, espremer-se, sobre a superfície, uma esponja encharcada com água.</w:t>
      </w:r>
    </w:p>
    <w:p w14:paraId="2C45E075" w14:textId="77777777" w:rsidR="0023405B" w:rsidRPr="0023405B" w:rsidRDefault="0023405B" w:rsidP="0023405B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3405B">
        <w:rPr>
          <w:rFonts w:ascii="Times New Roman" w:eastAsia="Times New Roman" w:hAnsi="Times New Roman" w:cs="Times New Roman"/>
          <w:sz w:val="24"/>
          <w:szCs w:val="24"/>
          <w:lang w:eastAsia="pt-BR"/>
        </w:rPr>
        <w:t>Logo em seguida, essa água será absorvida com a mesma esponja. Nessa operação, a  esponja removerá o cimento superficial, deixando expostos os grãos do agregado, o que conferirá à superfície o acabamento áspero.</w:t>
      </w:r>
    </w:p>
    <w:p w14:paraId="6E31FB10" w14:textId="77777777" w:rsidR="0023405B" w:rsidRPr="0023405B" w:rsidRDefault="0023405B" w:rsidP="0023405B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3405B">
        <w:rPr>
          <w:rFonts w:ascii="Times New Roman" w:eastAsia="Times New Roman" w:hAnsi="Times New Roman" w:cs="Times New Roman"/>
          <w:sz w:val="24"/>
          <w:szCs w:val="24"/>
          <w:lang w:eastAsia="pt-BR"/>
        </w:rPr>
        <w:t>Adição de Pigmentos</w:t>
      </w:r>
    </w:p>
    <w:p w14:paraId="69DDA632" w14:textId="77777777" w:rsidR="0023405B" w:rsidRPr="0023405B" w:rsidRDefault="0023405B" w:rsidP="0023405B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3405B">
        <w:rPr>
          <w:rFonts w:ascii="Times New Roman" w:eastAsia="Times New Roman" w:hAnsi="Times New Roman" w:cs="Times New Roman"/>
          <w:sz w:val="24"/>
          <w:szCs w:val="24"/>
          <w:lang w:eastAsia="pt-BR"/>
        </w:rPr>
        <w:t>A coloração da argamassa quando especificada será dada por pigmento inorgânico: óxido de ferro ou de cromo.</w:t>
      </w:r>
    </w:p>
    <w:p w14:paraId="14D3D1FE" w14:textId="77777777" w:rsidR="0023405B" w:rsidRPr="0023405B" w:rsidRDefault="0023405B" w:rsidP="0023405B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3405B">
        <w:rPr>
          <w:rFonts w:ascii="Times New Roman" w:eastAsia="Times New Roman" w:hAnsi="Times New Roman" w:cs="Times New Roman"/>
          <w:sz w:val="24"/>
          <w:szCs w:val="24"/>
          <w:lang w:eastAsia="pt-BR"/>
        </w:rPr>
        <w:t>Como a argamassa de alta resistência é confeccionada com cimento Portland comum, de cor cinza, deverá se observar o seguinte:</w:t>
      </w:r>
    </w:p>
    <w:p w14:paraId="321CB0EC" w14:textId="77777777" w:rsidR="0023405B" w:rsidRPr="0023405B" w:rsidRDefault="0023405B" w:rsidP="0023405B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3405B">
        <w:rPr>
          <w:rFonts w:ascii="Times New Roman" w:eastAsia="Times New Roman" w:hAnsi="Times New Roman" w:cs="Times New Roman"/>
          <w:sz w:val="24"/>
          <w:szCs w:val="24"/>
          <w:lang w:eastAsia="pt-BR"/>
        </w:rPr>
        <w:lastRenderedPageBreak/>
        <w:t>® Os corantes verde, vermelho e preto são pouco prejudicados na intensidade da cor;</w:t>
      </w:r>
    </w:p>
    <w:p w14:paraId="763C32A1" w14:textId="77777777" w:rsidR="0023405B" w:rsidRPr="0023405B" w:rsidRDefault="0023405B" w:rsidP="0023405B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3405B">
        <w:rPr>
          <w:rFonts w:ascii="Times New Roman" w:eastAsia="Times New Roman" w:hAnsi="Times New Roman" w:cs="Times New Roman"/>
          <w:sz w:val="24"/>
          <w:szCs w:val="24"/>
          <w:lang w:eastAsia="pt-BR"/>
        </w:rPr>
        <w:t>® Os corantes azul, castanho e amarelo perdem a intensidade da cor.</w:t>
      </w:r>
    </w:p>
    <w:p w14:paraId="587C7B00" w14:textId="0C9D108E" w:rsidR="000E338B" w:rsidRDefault="0023405B" w:rsidP="0023405B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3405B">
        <w:rPr>
          <w:rFonts w:ascii="Times New Roman" w:eastAsia="Times New Roman" w:hAnsi="Times New Roman" w:cs="Times New Roman"/>
          <w:sz w:val="24"/>
          <w:szCs w:val="24"/>
          <w:lang w:eastAsia="pt-BR"/>
        </w:rPr>
        <w:t>Pigmento será adicionado a seco na mistura cimento e agregado, revolvendo-se os materiais até que a mescla adquira coloração uniforme. A betoneira deverá encontrar-se limpa e seca.</w:t>
      </w:r>
    </w:p>
    <w:p w14:paraId="44D35079" w14:textId="77777777" w:rsidR="0023405B" w:rsidRPr="0023405B" w:rsidRDefault="0023405B" w:rsidP="0023405B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3405B">
        <w:rPr>
          <w:rFonts w:ascii="Times New Roman" w:eastAsia="Times New Roman" w:hAnsi="Times New Roman" w:cs="Times New Roman"/>
          <w:sz w:val="24"/>
          <w:szCs w:val="24"/>
          <w:lang w:eastAsia="pt-BR"/>
        </w:rPr>
        <w:t>A percentagem de pigmento, em relação ao peso do cimento, não poderá ser superior a 5 % (cinco por cento), em peso.</w:t>
      </w:r>
    </w:p>
    <w:p w14:paraId="4AD660B6" w14:textId="77777777" w:rsidR="0023405B" w:rsidRPr="0023405B" w:rsidRDefault="0023405B" w:rsidP="0023405B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3405B">
        <w:rPr>
          <w:rFonts w:ascii="Times New Roman" w:eastAsia="Times New Roman" w:hAnsi="Times New Roman" w:cs="Times New Roman"/>
          <w:sz w:val="24"/>
          <w:szCs w:val="24"/>
          <w:lang w:eastAsia="pt-BR"/>
        </w:rPr>
        <w:t>Limpeza</w:t>
      </w:r>
    </w:p>
    <w:p w14:paraId="16229993" w14:textId="77777777" w:rsidR="0023405B" w:rsidRPr="0023405B" w:rsidRDefault="0023405B" w:rsidP="0023405B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3405B">
        <w:rPr>
          <w:rFonts w:ascii="Times New Roman" w:eastAsia="Times New Roman" w:hAnsi="Times New Roman" w:cs="Times New Roman"/>
          <w:sz w:val="24"/>
          <w:szCs w:val="24"/>
          <w:lang w:eastAsia="pt-BR"/>
        </w:rPr>
        <w:t>A limpeza será obtida com sabão em pó ligeiramente abrasivo, seguida da secagem do piso.</w:t>
      </w:r>
    </w:p>
    <w:p w14:paraId="313C7FC6" w14:textId="77777777" w:rsidR="0023405B" w:rsidRPr="0023405B" w:rsidRDefault="0023405B" w:rsidP="0023405B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3405B">
        <w:rPr>
          <w:rFonts w:ascii="Times New Roman" w:eastAsia="Times New Roman" w:hAnsi="Times New Roman" w:cs="Times New Roman"/>
          <w:sz w:val="24"/>
          <w:szCs w:val="24"/>
          <w:lang w:eastAsia="pt-BR"/>
        </w:rPr>
        <w:t>Enceramento</w:t>
      </w:r>
    </w:p>
    <w:p w14:paraId="5B5B6DB9" w14:textId="77777777" w:rsidR="0023405B" w:rsidRPr="0023405B" w:rsidRDefault="0023405B" w:rsidP="0023405B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3405B">
        <w:rPr>
          <w:rFonts w:ascii="Times New Roman" w:eastAsia="Times New Roman" w:hAnsi="Times New Roman" w:cs="Times New Roman"/>
          <w:sz w:val="24"/>
          <w:szCs w:val="24"/>
          <w:lang w:eastAsia="pt-BR"/>
        </w:rPr>
        <w:t>Será obtido com os seguintes procedimentos:</w:t>
      </w:r>
    </w:p>
    <w:p w14:paraId="0C02187C" w14:textId="77777777" w:rsidR="0023405B" w:rsidRPr="0023405B" w:rsidRDefault="0023405B" w:rsidP="0023405B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3405B">
        <w:rPr>
          <w:rFonts w:ascii="Times New Roman" w:eastAsia="Times New Roman" w:hAnsi="Times New Roman" w:cs="Times New Roman"/>
          <w:sz w:val="24"/>
          <w:szCs w:val="24"/>
          <w:lang w:eastAsia="pt-BR"/>
        </w:rPr>
        <w:t>® Aplicação farta de emulsão de cera de carnaúba em água, com elevado teor de cera;</w:t>
      </w:r>
    </w:p>
    <w:p w14:paraId="79D03A44" w14:textId="77777777" w:rsidR="0023405B" w:rsidRPr="0023405B" w:rsidRDefault="0023405B" w:rsidP="0023405B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3405B">
        <w:rPr>
          <w:rFonts w:ascii="Times New Roman" w:eastAsia="Times New Roman" w:hAnsi="Times New Roman" w:cs="Times New Roman"/>
          <w:sz w:val="24"/>
          <w:szCs w:val="24"/>
          <w:lang w:eastAsia="pt-BR"/>
        </w:rPr>
        <w:t>® Após seca a primeira demão, será efetuado cuidadoso polimento, com enceradeira;</w:t>
      </w:r>
    </w:p>
    <w:p w14:paraId="0659AF12" w14:textId="77777777" w:rsidR="0023405B" w:rsidRPr="0023405B" w:rsidRDefault="0023405B" w:rsidP="0023405B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3405B">
        <w:rPr>
          <w:rFonts w:ascii="Times New Roman" w:eastAsia="Times New Roman" w:hAnsi="Times New Roman" w:cs="Times New Roman"/>
          <w:sz w:val="24"/>
          <w:szCs w:val="24"/>
          <w:lang w:eastAsia="pt-BR"/>
        </w:rPr>
        <w:t>® Aplicação de uma segunda demão de emulsão;</w:t>
      </w:r>
    </w:p>
    <w:p w14:paraId="7C1F035B" w14:textId="77777777" w:rsidR="0023405B" w:rsidRPr="0023405B" w:rsidRDefault="0023405B" w:rsidP="0023405B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3405B">
        <w:rPr>
          <w:rFonts w:ascii="Times New Roman" w:eastAsia="Times New Roman" w:hAnsi="Times New Roman" w:cs="Times New Roman"/>
          <w:sz w:val="24"/>
          <w:szCs w:val="24"/>
          <w:lang w:eastAsia="pt-BR"/>
        </w:rPr>
        <w:t>® Após seca essa segunda demão, novo polimento será dado com enceradeira;</w:t>
      </w:r>
    </w:p>
    <w:p w14:paraId="7CA6639B" w14:textId="77777777" w:rsidR="0023405B" w:rsidRPr="0023405B" w:rsidRDefault="0023405B" w:rsidP="0023405B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3405B">
        <w:rPr>
          <w:rFonts w:ascii="Times New Roman" w:eastAsia="Times New Roman" w:hAnsi="Times New Roman" w:cs="Times New Roman"/>
          <w:sz w:val="24"/>
          <w:szCs w:val="24"/>
          <w:lang w:eastAsia="pt-BR"/>
        </w:rPr>
        <w:t>® A operação - enceramento e  polimento  – deverá ser repetida até se obter o brilho desejado.</w:t>
      </w:r>
    </w:p>
    <w:p w14:paraId="6A35E532" w14:textId="77777777" w:rsidR="0023405B" w:rsidRPr="0023405B" w:rsidRDefault="0023405B" w:rsidP="0023405B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3405B">
        <w:rPr>
          <w:rFonts w:ascii="Times New Roman" w:eastAsia="Times New Roman" w:hAnsi="Times New Roman" w:cs="Times New Roman"/>
          <w:sz w:val="24"/>
          <w:szCs w:val="24"/>
          <w:lang w:eastAsia="pt-BR"/>
        </w:rPr>
        <w:t>Capeamento de Alta Resistência</w:t>
      </w:r>
    </w:p>
    <w:p w14:paraId="01C2C771" w14:textId="77777777" w:rsidR="0023405B" w:rsidRPr="0023405B" w:rsidRDefault="0023405B" w:rsidP="0023405B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3405B">
        <w:rPr>
          <w:rFonts w:ascii="Times New Roman" w:eastAsia="Times New Roman" w:hAnsi="Times New Roman" w:cs="Times New Roman"/>
          <w:sz w:val="24"/>
          <w:szCs w:val="24"/>
          <w:lang w:eastAsia="pt-BR"/>
        </w:rPr>
        <w:t>O agregado será misturado com cimento, sem adição de água, somente por ocasião de sua aplicação.</w:t>
      </w:r>
    </w:p>
    <w:p w14:paraId="0312027D" w14:textId="77777777" w:rsidR="0023405B" w:rsidRPr="0023405B" w:rsidRDefault="0023405B" w:rsidP="0023405B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3405B">
        <w:rPr>
          <w:rFonts w:ascii="Times New Roman" w:eastAsia="Times New Roman" w:hAnsi="Times New Roman" w:cs="Times New Roman"/>
          <w:sz w:val="24"/>
          <w:szCs w:val="24"/>
          <w:lang w:eastAsia="pt-BR"/>
        </w:rPr>
        <w:t>A granulometria e os pesos específicos dos agregados serão definidos de forma a proporcionar perfeita cobertura superficial. O consumo mínimo de agregado será de 4 kg/m² .</w:t>
      </w:r>
    </w:p>
    <w:p w14:paraId="3DE6A693" w14:textId="77777777" w:rsidR="0023405B" w:rsidRPr="0023405B" w:rsidRDefault="0023405B" w:rsidP="0023405B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3405B">
        <w:rPr>
          <w:rFonts w:ascii="Times New Roman" w:eastAsia="Times New Roman" w:hAnsi="Times New Roman" w:cs="Times New Roman"/>
          <w:sz w:val="24"/>
          <w:szCs w:val="24"/>
          <w:lang w:eastAsia="pt-BR"/>
        </w:rPr>
        <w:t>A mistura cimento/agregado será no traço de 1:2, em peso.</w:t>
      </w:r>
    </w:p>
    <w:p w14:paraId="60A5F101" w14:textId="77777777" w:rsidR="0023405B" w:rsidRPr="0023405B" w:rsidRDefault="0023405B" w:rsidP="0023405B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3405B">
        <w:rPr>
          <w:rFonts w:ascii="Times New Roman" w:eastAsia="Times New Roman" w:hAnsi="Times New Roman" w:cs="Times New Roman"/>
          <w:sz w:val="24"/>
          <w:szCs w:val="24"/>
          <w:lang w:eastAsia="pt-BR"/>
        </w:rPr>
        <w:t>Após preparada, será aplicada seca, aspergindo-a sobre o concreto ainda não endurecido - cerca de 1 a</w:t>
      </w:r>
    </w:p>
    <w:p w14:paraId="591BA015" w14:textId="77777777" w:rsidR="0023405B" w:rsidRPr="0023405B" w:rsidRDefault="0023405B" w:rsidP="0023405B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3405B">
        <w:rPr>
          <w:rFonts w:ascii="Times New Roman" w:eastAsia="Times New Roman" w:hAnsi="Times New Roman" w:cs="Times New Roman"/>
          <w:sz w:val="24"/>
          <w:szCs w:val="24"/>
          <w:lang w:eastAsia="pt-BR"/>
        </w:rPr>
        <w:t>2 horas após o lançamento – e compactando-a manualmente, com desempenadeira de madeira, o que acarretará na sua incorporação ao concreto.</w:t>
      </w:r>
    </w:p>
    <w:p w14:paraId="0ED20B27" w14:textId="77777777" w:rsidR="0023405B" w:rsidRPr="0023405B" w:rsidRDefault="0023405B" w:rsidP="0023405B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3405B">
        <w:rPr>
          <w:rFonts w:ascii="Times New Roman" w:eastAsia="Times New Roman" w:hAnsi="Times New Roman" w:cs="Times New Roman"/>
          <w:sz w:val="24"/>
          <w:szCs w:val="24"/>
          <w:lang w:eastAsia="pt-BR"/>
        </w:rPr>
        <w:t>Logo em seguida, será executado o alisamento com desempenadeira metálica.</w:t>
      </w:r>
    </w:p>
    <w:p w14:paraId="4C2ECB27" w14:textId="5058BDFC" w:rsidR="0023405B" w:rsidRPr="0023405B" w:rsidRDefault="0023405B" w:rsidP="0023405B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3405B">
        <w:rPr>
          <w:rFonts w:ascii="Times New Roman" w:eastAsia="Times New Roman" w:hAnsi="Times New Roman" w:cs="Times New Roman"/>
          <w:sz w:val="24"/>
          <w:szCs w:val="24"/>
          <w:lang w:eastAsia="pt-BR"/>
        </w:rPr>
        <w:t>A cura do concreto, já integrado pelo capeamento de alta resistência, será, de preferência, procedida com</w:t>
      </w:r>
      <w:r w:rsidRPr="0023405B">
        <w:t xml:space="preserve"> </w:t>
      </w:r>
      <w:r w:rsidRPr="0023405B">
        <w:rPr>
          <w:rFonts w:ascii="Times New Roman" w:eastAsia="Times New Roman" w:hAnsi="Times New Roman" w:cs="Times New Roman"/>
          <w:sz w:val="24"/>
          <w:szCs w:val="24"/>
          <w:lang w:eastAsia="pt-BR"/>
        </w:rPr>
        <w:t>o emprego de produto químico do tipo “Curing” da SIKA, “Antisol” da VEDACIT ou outro similar.</w:t>
      </w:r>
    </w:p>
    <w:p w14:paraId="20DF936D" w14:textId="0761DC9A" w:rsidR="003A7D90" w:rsidRDefault="0023405B" w:rsidP="0023405B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3405B">
        <w:rPr>
          <w:rFonts w:ascii="Times New Roman" w:eastAsia="Times New Roman" w:hAnsi="Times New Roman" w:cs="Times New Roman"/>
          <w:sz w:val="24"/>
          <w:szCs w:val="24"/>
          <w:lang w:eastAsia="pt-BR"/>
        </w:rPr>
        <w:t>Após a cura, será executada a raspagem da  superfície com politriz, operação destinada a remover a “nata” que a recobre e, consequentemente, a permitir a visualização do agregado.</w:t>
      </w:r>
    </w:p>
    <w:p w14:paraId="3F59057E" w14:textId="77777777" w:rsidR="0023405B" w:rsidRPr="0023405B" w:rsidRDefault="0023405B" w:rsidP="0023405B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3405B">
        <w:rPr>
          <w:rFonts w:ascii="Times New Roman" w:eastAsia="Times New Roman" w:hAnsi="Times New Roman" w:cs="Times New Roman"/>
          <w:sz w:val="24"/>
          <w:szCs w:val="24"/>
          <w:lang w:eastAsia="pt-BR"/>
        </w:rPr>
        <w:lastRenderedPageBreak/>
        <w:t>Em qualquer dos casos, a Fiscalização deverá observar as características de homogeneidade da superfície, o tipo, as dimensões e o caimento dos pisos conforme projeto.</w:t>
      </w:r>
    </w:p>
    <w:p w14:paraId="05E53F63" w14:textId="77777777" w:rsidR="0023405B" w:rsidRPr="0023405B" w:rsidRDefault="0023405B" w:rsidP="0023405B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3405B">
        <w:rPr>
          <w:rFonts w:ascii="Times New Roman" w:eastAsia="Times New Roman" w:hAnsi="Times New Roman" w:cs="Times New Roman"/>
          <w:sz w:val="24"/>
          <w:szCs w:val="24"/>
          <w:lang w:eastAsia="pt-BR"/>
        </w:rPr>
        <w:t>Pisos de alta resistência</w:t>
      </w:r>
    </w:p>
    <w:p w14:paraId="6BF03CFB" w14:textId="77777777" w:rsidR="0023405B" w:rsidRPr="0023405B" w:rsidRDefault="0023405B" w:rsidP="0023405B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3405B">
        <w:rPr>
          <w:rFonts w:ascii="Times New Roman" w:eastAsia="Times New Roman" w:hAnsi="Times New Roman" w:cs="Times New Roman"/>
          <w:sz w:val="24"/>
          <w:szCs w:val="24"/>
          <w:lang w:eastAsia="pt-BR"/>
        </w:rPr>
        <w:t>A espessura do contra-piso de correção será, no mínimo, a seguinte:</w:t>
      </w:r>
    </w:p>
    <w:p w14:paraId="5B23017A" w14:textId="77777777" w:rsidR="0023405B" w:rsidRPr="0023405B" w:rsidRDefault="0023405B" w:rsidP="0023405B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3405B">
        <w:rPr>
          <w:rFonts w:ascii="Times New Roman" w:eastAsia="Times New Roman" w:hAnsi="Times New Roman" w:cs="Times New Roman"/>
          <w:sz w:val="24"/>
          <w:szCs w:val="24"/>
          <w:lang w:eastAsia="pt-BR"/>
        </w:rPr>
        <w:t>® Trânsito industrial “rolando” e solicitação “leve” : 22 mm;</w:t>
      </w:r>
    </w:p>
    <w:p w14:paraId="39A71991" w14:textId="77777777" w:rsidR="0023405B" w:rsidRPr="0023405B" w:rsidRDefault="0023405B" w:rsidP="0023405B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3405B">
        <w:rPr>
          <w:rFonts w:ascii="Times New Roman" w:eastAsia="Times New Roman" w:hAnsi="Times New Roman" w:cs="Times New Roman"/>
          <w:sz w:val="24"/>
          <w:szCs w:val="24"/>
          <w:lang w:eastAsia="pt-BR"/>
        </w:rPr>
        <w:t>® Trânsito industrial “deslizando” e solicitação “média” : 28 mm;</w:t>
      </w:r>
    </w:p>
    <w:p w14:paraId="613EBF66" w14:textId="77777777" w:rsidR="0023405B" w:rsidRPr="0023405B" w:rsidRDefault="0023405B" w:rsidP="0023405B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3405B">
        <w:rPr>
          <w:rFonts w:ascii="Times New Roman" w:eastAsia="Times New Roman" w:hAnsi="Times New Roman" w:cs="Times New Roman"/>
          <w:sz w:val="24"/>
          <w:szCs w:val="24"/>
          <w:lang w:eastAsia="pt-BR"/>
        </w:rPr>
        <w:t>® Para trânsito industrial com golpes e choques e solicitação pesada: 30 mm.</w:t>
      </w:r>
    </w:p>
    <w:p w14:paraId="5019C340" w14:textId="482AC73E" w:rsidR="0023405B" w:rsidRPr="0023405B" w:rsidRDefault="0023405B" w:rsidP="0023405B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3405B">
        <w:rPr>
          <w:rFonts w:ascii="Times New Roman" w:eastAsia="Times New Roman" w:hAnsi="Times New Roman" w:cs="Times New Roman"/>
          <w:sz w:val="24"/>
          <w:szCs w:val="24"/>
          <w:lang w:eastAsia="pt-BR"/>
        </w:rPr>
        <w:t>A espessura da argamassa de alta resistência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23405B">
        <w:rPr>
          <w:rFonts w:ascii="Times New Roman" w:eastAsia="Times New Roman" w:hAnsi="Times New Roman" w:cs="Times New Roman"/>
          <w:sz w:val="24"/>
          <w:szCs w:val="24"/>
          <w:lang w:eastAsia="pt-BR"/>
        </w:rPr>
        <w:t>será, no mínimo, a seguinte:</w:t>
      </w:r>
    </w:p>
    <w:p w14:paraId="2C625536" w14:textId="77777777" w:rsidR="0023405B" w:rsidRPr="0023405B" w:rsidRDefault="0023405B" w:rsidP="0023405B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3405B">
        <w:rPr>
          <w:rFonts w:ascii="Times New Roman" w:eastAsia="Times New Roman" w:hAnsi="Times New Roman" w:cs="Times New Roman"/>
          <w:sz w:val="24"/>
          <w:szCs w:val="24"/>
          <w:lang w:eastAsia="pt-BR"/>
        </w:rPr>
        <w:t>® Trânsito industrial “rolando” e solicitação  “leve” : 8 mm;</w:t>
      </w:r>
    </w:p>
    <w:p w14:paraId="683F5DA7" w14:textId="77777777" w:rsidR="0023405B" w:rsidRPr="0023405B" w:rsidRDefault="0023405B" w:rsidP="0023405B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3405B">
        <w:rPr>
          <w:rFonts w:ascii="Times New Roman" w:eastAsia="Times New Roman" w:hAnsi="Times New Roman" w:cs="Times New Roman"/>
          <w:sz w:val="24"/>
          <w:szCs w:val="24"/>
          <w:lang w:eastAsia="pt-BR"/>
        </w:rPr>
        <w:t>® Trânsito industrial “deslizando” e solicitação “média” : 12 mm;</w:t>
      </w:r>
    </w:p>
    <w:p w14:paraId="571DD817" w14:textId="1C6907F1" w:rsidR="0023405B" w:rsidRDefault="0023405B" w:rsidP="0023405B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3405B">
        <w:rPr>
          <w:rFonts w:ascii="Times New Roman" w:eastAsia="Times New Roman" w:hAnsi="Times New Roman" w:cs="Times New Roman"/>
          <w:sz w:val="24"/>
          <w:szCs w:val="24"/>
          <w:lang w:eastAsia="pt-BR"/>
        </w:rPr>
        <w:t>® Para trânsito industrial com golpes e choques e solicitação pesada: 15 mm.</w:t>
      </w:r>
    </w:p>
    <w:p w14:paraId="67DA000C" w14:textId="77777777" w:rsidR="0023405B" w:rsidRPr="0023405B" w:rsidRDefault="0023405B" w:rsidP="0023405B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3405B">
        <w:rPr>
          <w:rFonts w:ascii="Times New Roman" w:eastAsia="Times New Roman" w:hAnsi="Times New Roman" w:cs="Times New Roman"/>
          <w:sz w:val="24"/>
          <w:szCs w:val="24"/>
          <w:lang w:eastAsia="pt-BR"/>
        </w:rPr>
        <w:t>Os serviços serão medidos pela área executada, em metros quadrados, conforme dimensões do  projeto. As juntas, assim como a limpeza, não serão objeto de medição em separado.</w:t>
      </w:r>
    </w:p>
    <w:p w14:paraId="73FA6F24" w14:textId="1C84928A" w:rsidR="0023405B" w:rsidRDefault="0023405B" w:rsidP="0023405B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3405B">
        <w:rPr>
          <w:rFonts w:ascii="Times New Roman" w:eastAsia="Times New Roman" w:hAnsi="Times New Roman" w:cs="Times New Roman"/>
          <w:sz w:val="24"/>
          <w:szCs w:val="24"/>
          <w:lang w:eastAsia="pt-BR"/>
        </w:rPr>
        <w:t>O pagamento será efetuado por preço unitário contratual e conforme medição aprovada pela Fiscalização.</w:t>
      </w:r>
    </w:p>
    <w:p w14:paraId="3342B582" w14:textId="77777777" w:rsidR="00BD2F02" w:rsidRPr="00C829F6" w:rsidRDefault="00BD2F02" w:rsidP="00BD2F02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02C572A9" w14:textId="4826E7D7" w:rsidR="00903962" w:rsidRPr="00CA5A7D" w:rsidRDefault="00903962" w:rsidP="00CA5A7D">
      <w:pPr>
        <w:pStyle w:val="PargrafodaLista"/>
        <w:numPr>
          <w:ilvl w:val="1"/>
          <w:numId w:val="14"/>
        </w:num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CA5A7D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 xml:space="preserve">Pavimentação em </w:t>
      </w:r>
      <w:r w:rsidR="00D0733F" w:rsidRPr="00CA5A7D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Concreto</w:t>
      </w:r>
    </w:p>
    <w:p w14:paraId="4E3122F4" w14:textId="2B5C740E" w:rsidR="0066565C" w:rsidRDefault="00D915E9" w:rsidP="0090396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Conforme ilustrado no projeto de paginação de piso, na área externa da quadra, mais precisamente no perímetro </w:t>
      </w:r>
      <w:r w:rsidR="00241D3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externo e no passeio frontal. </w:t>
      </w:r>
      <w:r w:rsidR="00D0733F" w:rsidRPr="00D0733F">
        <w:rPr>
          <w:rFonts w:ascii="Times New Roman" w:eastAsia="Times New Roman" w:hAnsi="Times New Roman" w:cs="Times New Roman"/>
          <w:sz w:val="24"/>
          <w:szCs w:val="24"/>
          <w:lang w:eastAsia="pt-BR"/>
        </w:rPr>
        <w:t>Pisos de concreto simples são pisos  executados  com este material, sem armação,  sendo  adotados em locais onde não haja muita solicitação devido a cargas estáticas ou móveis. Poderão ter acabamento áspero ou liso, devendo ser adotado fck superior a 13,5MPa.</w:t>
      </w:r>
    </w:p>
    <w:p w14:paraId="6F2D8D53" w14:textId="77777777" w:rsidR="00D0733F" w:rsidRDefault="00D0733F" w:rsidP="00D0733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0733F">
        <w:rPr>
          <w:rFonts w:ascii="Times New Roman" w:eastAsia="Times New Roman" w:hAnsi="Times New Roman" w:cs="Times New Roman"/>
          <w:sz w:val="24"/>
          <w:szCs w:val="24"/>
          <w:lang w:eastAsia="pt-BR"/>
        </w:rPr>
        <w:t>As placas serão fabricadas conforme o projeto, que definirá suas dimensões e resistência, de acordo com sua utilização.</w:t>
      </w:r>
    </w:p>
    <w:p w14:paraId="58845D6D" w14:textId="77777777" w:rsidR="00D0733F" w:rsidRPr="00D0733F" w:rsidRDefault="00D0733F" w:rsidP="00D0733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0733F">
        <w:rPr>
          <w:rFonts w:ascii="Times New Roman" w:eastAsia="Times New Roman" w:hAnsi="Times New Roman" w:cs="Times New Roman"/>
          <w:sz w:val="24"/>
          <w:szCs w:val="24"/>
          <w:lang w:eastAsia="pt-BR"/>
        </w:rPr>
        <w:t>Poderão ser assentadas sobre base de areia, brita ou lastro de concreto e argamassa. O tipo e espessura  da base a ser adotada também serão definidos em projeto, conforme sua aplicação.</w:t>
      </w:r>
    </w:p>
    <w:p w14:paraId="664D4697" w14:textId="77777777" w:rsidR="00D0733F" w:rsidRPr="00D0733F" w:rsidRDefault="00D0733F" w:rsidP="00D0733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0733F">
        <w:rPr>
          <w:rFonts w:ascii="Times New Roman" w:eastAsia="Times New Roman" w:hAnsi="Times New Roman" w:cs="Times New Roman"/>
          <w:sz w:val="24"/>
          <w:szCs w:val="24"/>
          <w:lang w:eastAsia="pt-BR"/>
        </w:rPr>
        <w:t>Quando assentadas sobre argamassa, esta  deverá ser fabricada conforme o traço T1 (1:3 de cimento e areia), com espessura de 2,0cm.</w:t>
      </w:r>
    </w:p>
    <w:p w14:paraId="55BA183D" w14:textId="77777777" w:rsidR="00D0733F" w:rsidRPr="00D0733F" w:rsidRDefault="00D0733F" w:rsidP="00D0733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0733F">
        <w:rPr>
          <w:rFonts w:ascii="Times New Roman" w:eastAsia="Times New Roman" w:hAnsi="Times New Roman" w:cs="Times New Roman"/>
          <w:sz w:val="24"/>
          <w:szCs w:val="24"/>
          <w:lang w:eastAsia="pt-BR"/>
        </w:rPr>
        <w:t>As placas deverão ser assentadas uma a uma, devendo ser acomodadas sobre a argamassa com o auxílio de um martelo de borracha ou com soquete de madeira.</w:t>
      </w:r>
    </w:p>
    <w:p w14:paraId="522DFD2D" w14:textId="77777777" w:rsidR="00D0733F" w:rsidRPr="00D0733F" w:rsidRDefault="00D0733F" w:rsidP="00D0733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0733F">
        <w:rPr>
          <w:rFonts w:ascii="Times New Roman" w:eastAsia="Times New Roman" w:hAnsi="Times New Roman" w:cs="Times New Roman"/>
          <w:sz w:val="24"/>
          <w:szCs w:val="24"/>
          <w:lang w:eastAsia="pt-BR"/>
        </w:rPr>
        <w:t>O caimento do piso deverá ser conferido na camada de base, não devendo ser inferior a 0,7%.</w:t>
      </w:r>
    </w:p>
    <w:p w14:paraId="1A419699" w14:textId="77777777" w:rsidR="00D0733F" w:rsidRPr="00D0733F" w:rsidRDefault="00D0733F" w:rsidP="00D0733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0733F">
        <w:rPr>
          <w:rFonts w:ascii="Times New Roman" w:eastAsia="Times New Roman" w:hAnsi="Times New Roman" w:cs="Times New Roman"/>
          <w:sz w:val="24"/>
          <w:szCs w:val="24"/>
          <w:lang w:eastAsia="pt-BR"/>
        </w:rPr>
        <w:lastRenderedPageBreak/>
        <w:t>As juntas não deverão ser inferiores a  10mm, podendo ser preenchidas com asfalto, pedrisco, grama, ripas de madeira etc.</w:t>
      </w:r>
    </w:p>
    <w:p w14:paraId="388D1E15" w14:textId="370BD2A0" w:rsidR="00D0733F" w:rsidRDefault="00D0733F" w:rsidP="00D0733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0733F">
        <w:rPr>
          <w:rFonts w:ascii="Times New Roman" w:eastAsia="Times New Roman" w:hAnsi="Times New Roman" w:cs="Times New Roman"/>
          <w:sz w:val="24"/>
          <w:szCs w:val="24"/>
          <w:lang w:eastAsia="pt-BR"/>
        </w:rPr>
        <w:t>As placas somente deverão ser assentadas após curadas por um período mínimo de 7 dias.</w:t>
      </w:r>
    </w:p>
    <w:p w14:paraId="4BDBA5D9" w14:textId="77777777" w:rsidR="00D0733F" w:rsidRDefault="00D0733F" w:rsidP="00D0733F">
      <w:pPr>
        <w:pStyle w:val="Corpodetexto"/>
        <w:spacing w:line="261" w:lineRule="auto"/>
        <w:ind w:left="405" w:right="119"/>
        <w:jc w:val="both"/>
      </w:pPr>
      <w:r>
        <w:t xml:space="preserve">O lastro será lançado somente depois de perfeitamente nivelada e compactada a base e depois de colocadas as canalizações que passam sob o  </w:t>
      </w:r>
      <w:r>
        <w:rPr>
          <w:spacing w:val="4"/>
        </w:rPr>
        <w:t>piso.</w:t>
      </w:r>
    </w:p>
    <w:p w14:paraId="07EFC146" w14:textId="77777777" w:rsidR="00D0733F" w:rsidRDefault="00D0733F" w:rsidP="00D0733F">
      <w:pPr>
        <w:pStyle w:val="Corpodetexto"/>
        <w:spacing w:line="261" w:lineRule="auto"/>
        <w:ind w:left="405" w:right="118"/>
        <w:jc w:val="both"/>
      </w:pPr>
      <w:r>
        <w:t>Na execução do lastro, o concreto poderá ser executado com betoneira convencional ou manualmente.</w:t>
      </w:r>
    </w:p>
    <w:p w14:paraId="2185974A" w14:textId="77777777" w:rsidR="00D0733F" w:rsidRDefault="00D0733F" w:rsidP="00D0733F">
      <w:pPr>
        <w:pStyle w:val="Corpodetexto"/>
        <w:spacing w:before="1" w:line="261" w:lineRule="auto"/>
        <w:ind w:left="405" w:right="150"/>
        <w:jc w:val="both"/>
      </w:pPr>
      <w:r>
        <w:t>Antes do lançamento do concreto do lastro, serão previamente colocadas, quando previstas, as juntas de dilatação em ripas de madeira ou tiras de</w:t>
      </w:r>
      <w:r>
        <w:rPr>
          <w:spacing w:val="1"/>
        </w:rPr>
        <w:t xml:space="preserve"> </w:t>
      </w:r>
      <w:r>
        <w:t>PVC.</w:t>
      </w:r>
    </w:p>
    <w:p w14:paraId="17FF563E" w14:textId="77777777" w:rsidR="00D0733F" w:rsidRDefault="00D0733F" w:rsidP="00D0733F">
      <w:pPr>
        <w:pStyle w:val="Corpodetexto"/>
        <w:spacing w:line="261" w:lineRule="auto"/>
        <w:ind w:left="405" w:right="117"/>
        <w:jc w:val="both"/>
      </w:pPr>
      <w:r>
        <w:t>O lançamento do concreto será feito em faixas longitudinais, sendo o seu espalhamento executado pela passagem de réguas de madeira ou metálicas deslizando sobre “mestras” niveladoras, previamente executadas em concreto com traço semelhante  àquele a ser utilizado no</w:t>
      </w:r>
      <w:r>
        <w:rPr>
          <w:spacing w:val="27"/>
        </w:rPr>
        <w:t xml:space="preserve"> </w:t>
      </w:r>
      <w:r>
        <w:t>lastro.</w:t>
      </w:r>
    </w:p>
    <w:p w14:paraId="38C248AA" w14:textId="77777777" w:rsidR="00D0733F" w:rsidRDefault="00D0733F" w:rsidP="00D0733F">
      <w:pPr>
        <w:pStyle w:val="Corpodetexto"/>
        <w:spacing w:line="261" w:lineRule="auto"/>
        <w:ind w:left="405" w:right="131"/>
        <w:jc w:val="both"/>
      </w:pPr>
      <w:r>
        <w:t>A superfície do lastro terá o acabamento obtido pela passagem das réguas.</w:t>
      </w:r>
    </w:p>
    <w:p w14:paraId="2D1B49F5" w14:textId="0CBB7E41" w:rsidR="00D0733F" w:rsidRDefault="00D0733F" w:rsidP="00D0733F">
      <w:pPr>
        <w:pStyle w:val="Corpodetexto"/>
        <w:ind w:left="405"/>
        <w:jc w:val="both"/>
      </w:pPr>
      <w:r>
        <w:t>Piso de Concreto Sarrafeado, quando executados diretamente sobre o terreno, o solo deverá estar devidamente compactado.</w:t>
      </w:r>
    </w:p>
    <w:p w14:paraId="5E10AEF1" w14:textId="77777777" w:rsidR="00D0733F" w:rsidRDefault="00D0733F" w:rsidP="00D0733F">
      <w:pPr>
        <w:pStyle w:val="Corpodetexto"/>
        <w:spacing w:line="261" w:lineRule="auto"/>
        <w:ind w:left="405" w:right="133"/>
        <w:jc w:val="both"/>
      </w:pPr>
      <w:r>
        <w:t>Primeiramente, será montada a forma com tiras de madeira ou de chapas compensada, fixadas ao solo através de piquetes, formando quadros, de maneira a resultarem “juntas secas” retilíneas.</w:t>
      </w:r>
    </w:p>
    <w:p w14:paraId="3F0CBC44" w14:textId="77777777" w:rsidR="00D0733F" w:rsidRDefault="00D0733F" w:rsidP="00D0733F">
      <w:pPr>
        <w:pStyle w:val="Corpodetexto"/>
        <w:spacing w:line="261" w:lineRule="auto"/>
        <w:ind w:left="405" w:right="148"/>
        <w:jc w:val="both"/>
      </w:pPr>
      <w:r>
        <w:t>A forma deverá ter a espessura prevista em projeto para o piso.</w:t>
      </w:r>
    </w:p>
    <w:p w14:paraId="4B4871CB" w14:textId="77777777" w:rsidR="00D0733F" w:rsidRPr="00C829F6" w:rsidRDefault="00D0733F" w:rsidP="0090396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6DD464EE" w14:textId="69D28726" w:rsidR="0041148B" w:rsidRPr="00C829F6" w:rsidRDefault="0041148B" w:rsidP="00CA5A7D">
      <w:pPr>
        <w:pStyle w:val="PargrafodaLista"/>
        <w:numPr>
          <w:ilvl w:val="1"/>
          <w:numId w:val="14"/>
        </w:num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Meio-fio Pré-Moldado em Concreto</w:t>
      </w:r>
    </w:p>
    <w:p w14:paraId="76BBF8E3" w14:textId="1FF811A7" w:rsidR="0041148B" w:rsidRPr="0041148B" w:rsidRDefault="00E44412" w:rsidP="0041148B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bookmarkStart w:id="0" w:name="_Hlk159933678"/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Servirá para o travamento externo do passeio</w:t>
      </w:r>
      <w:r w:rsidR="00FB45E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em concreto, citado no item anterior. Correspondem a</w:t>
      </w:r>
      <w:r w:rsidR="0041148B" w:rsidRPr="0041148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limitadores físicos das plataformas de vias. O assentamento de meios-fios pré-moldados de concreto simples começa pelo alinhamento e cota de projeto com a utilização de estacas de madeira oi de ponteiros de aço </w:t>
      </w:r>
      <w:bookmarkEnd w:id="0"/>
      <w:r w:rsidR="0041148B" w:rsidRPr="0041148B">
        <w:rPr>
          <w:rFonts w:ascii="Times New Roman" w:eastAsia="Times New Roman" w:hAnsi="Times New Roman" w:cs="Times New Roman"/>
          <w:sz w:val="24"/>
          <w:szCs w:val="24"/>
          <w:lang w:eastAsia="pt-BR"/>
        </w:rPr>
        <w:t>e linha fortemente distendida entre eles; escavação, obedecendo aos alinhamentos e dimensões indicadas no projeto; regularização e execução de base de 5,0cm de concreto, para a regularização e apoio dos meios-fios, nos casos de terrenos sem suporte e quando previsto em projeto; assentamento de peças pré-moldadas de concreto simples, de acordo com os níveis do projeto e rejuntamento com argamassa de cimento e areia no traço 1:3.</w:t>
      </w:r>
    </w:p>
    <w:p w14:paraId="244811F4" w14:textId="77777777" w:rsidR="0041148B" w:rsidRPr="0041148B" w:rsidRDefault="0041148B" w:rsidP="0041148B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1148B">
        <w:rPr>
          <w:rFonts w:ascii="Times New Roman" w:eastAsia="Times New Roman" w:hAnsi="Times New Roman" w:cs="Times New Roman"/>
          <w:sz w:val="24"/>
          <w:szCs w:val="24"/>
          <w:lang w:eastAsia="pt-BR"/>
        </w:rPr>
        <w:t>Escoramento de meio-fio:</w:t>
      </w:r>
    </w:p>
    <w:p w14:paraId="7BE59048" w14:textId="77777777" w:rsidR="0041148B" w:rsidRPr="0041148B" w:rsidRDefault="0041148B" w:rsidP="0041148B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1148B">
        <w:rPr>
          <w:rFonts w:ascii="Times New Roman" w:eastAsia="Times New Roman" w:hAnsi="Times New Roman" w:cs="Times New Roman"/>
          <w:sz w:val="24"/>
          <w:szCs w:val="24"/>
          <w:lang w:eastAsia="pt-BR"/>
        </w:rPr>
        <w:t>•</w:t>
      </w:r>
      <w:r w:rsidRPr="0041148B">
        <w:rPr>
          <w:rFonts w:ascii="Times New Roman" w:eastAsia="Times New Roman" w:hAnsi="Times New Roman" w:cs="Times New Roman"/>
          <w:sz w:val="24"/>
          <w:szCs w:val="24"/>
          <w:lang w:eastAsia="pt-BR"/>
        </w:rPr>
        <w:tab/>
        <w:t>No caso de haver muros nos dois lados da Rua, o escoramento poderá ser feito com areia, ocupando toda a faixa da calçada;</w:t>
      </w:r>
    </w:p>
    <w:p w14:paraId="585F0BAF" w14:textId="30DD27C6" w:rsidR="0041148B" w:rsidRDefault="0041148B" w:rsidP="0041148B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41148B">
        <w:rPr>
          <w:rFonts w:ascii="Times New Roman" w:eastAsia="Times New Roman" w:hAnsi="Times New Roman" w:cs="Times New Roman"/>
          <w:sz w:val="24"/>
          <w:szCs w:val="24"/>
          <w:lang w:eastAsia="pt-BR"/>
        </w:rPr>
        <w:lastRenderedPageBreak/>
        <w:t>•</w:t>
      </w:r>
      <w:r w:rsidRPr="0041148B">
        <w:rPr>
          <w:rFonts w:ascii="Times New Roman" w:eastAsia="Times New Roman" w:hAnsi="Times New Roman" w:cs="Times New Roman"/>
          <w:sz w:val="24"/>
          <w:szCs w:val="24"/>
          <w:lang w:eastAsia="pt-BR"/>
        </w:rPr>
        <w:tab/>
        <w:t>No caso de ser área livre deverá ser executada o escoramento com material argiloso, numa faixa de 0,50m de largura e altura nivelada pela parte superior do meio-fio. O material argiloso deve ser bem compactado</w:t>
      </w:r>
      <w:r w:rsidRPr="00C829F6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14:paraId="6D25E780" w14:textId="77777777" w:rsidR="0005356C" w:rsidRDefault="0005356C" w:rsidP="0041148B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139D9C92" w14:textId="5004DD70" w:rsidR="00F25886" w:rsidRDefault="00F25886" w:rsidP="00CA5A7D">
      <w:pPr>
        <w:pStyle w:val="PargrafodaLista"/>
        <w:numPr>
          <w:ilvl w:val="1"/>
          <w:numId w:val="14"/>
        </w:num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Banco de concreto</w:t>
      </w:r>
    </w:p>
    <w:p w14:paraId="5899C8BE" w14:textId="6711C537" w:rsidR="00473306" w:rsidRDefault="00473306" w:rsidP="00697FFD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Na área interna da quadra será construído um </w:t>
      </w:r>
      <w:r w:rsidR="000B3304">
        <w:rPr>
          <w:rFonts w:ascii="Times New Roman" w:eastAsia="Times New Roman" w:hAnsi="Times New Roman" w:cs="Times New Roman"/>
          <w:sz w:val="24"/>
          <w:szCs w:val="24"/>
          <w:lang w:eastAsia="pt-BR"/>
        </w:rPr>
        <w:t>banco em concreto com cobertura em policarbonato fixado em estru</w:t>
      </w:r>
      <w:r w:rsidR="00130A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tura de alumínio. A função do referido item é servir de banco de reservas para os possíveis eventos esportivos que venham a ser </w:t>
      </w:r>
      <w:r w:rsidR="0044564E">
        <w:rPr>
          <w:rFonts w:ascii="Times New Roman" w:eastAsia="Times New Roman" w:hAnsi="Times New Roman" w:cs="Times New Roman"/>
          <w:sz w:val="24"/>
          <w:szCs w:val="24"/>
          <w:lang w:eastAsia="pt-BR"/>
        </w:rPr>
        <w:t>realizados</w:t>
      </w:r>
      <w:r w:rsidR="00130AC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="0044564E">
        <w:rPr>
          <w:rFonts w:ascii="Times New Roman" w:eastAsia="Times New Roman" w:hAnsi="Times New Roman" w:cs="Times New Roman"/>
          <w:sz w:val="24"/>
          <w:szCs w:val="24"/>
          <w:lang w:eastAsia="pt-BR"/>
        </w:rPr>
        <w:t>na quadra.</w:t>
      </w:r>
    </w:p>
    <w:p w14:paraId="6308EF59" w14:textId="77777777" w:rsidR="00232D52" w:rsidRDefault="00697FFD" w:rsidP="00697FFD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O referido banco será edificado em alvenaria de</w:t>
      </w:r>
      <w:r w:rsidR="008D4E0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bloco cerâmico deitado, embasado em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pedra calcária</w:t>
      </w:r>
      <w:r w:rsidR="008D4E0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com acabamento rebocado e pintado. No assento do banco </w:t>
      </w:r>
      <w:r w:rsidR="00AB1626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será executado tampo em concreto que poderá ser pré-moldado ou moldado in loco, desde que apresente </w:t>
      </w:r>
      <w:r w:rsidR="009A52B8">
        <w:rPr>
          <w:rFonts w:ascii="Times New Roman" w:eastAsia="Times New Roman" w:hAnsi="Times New Roman" w:cs="Times New Roman"/>
          <w:sz w:val="24"/>
          <w:szCs w:val="24"/>
          <w:lang w:eastAsia="pt-BR"/>
        </w:rPr>
        <w:t>especificações que atendam as necessidades.</w:t>
      </w:r>
    </w:p>
    <w:p w14:paraId="716C5DE4" w14:textId="77777777" w:rsidR="00F85BF5" w:rsidRDefault="00232D52" w:rsidP="00697FFD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A cobertura será executada em painéis de policarbonato alveolar de pelo menos 8mm de espessura, fixados em estrutura de alumínio</w:t>
      </w:r>
      <w:r w:rsidR="00F85BF5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14:paraId="6DAFB41F" w14:textId="7F761562" w:rsidR="00F85BF5" w:rsidRPr="00F25886" w:rsidRDefault="00F85BF5" w:rsidP="00F85BF5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Os detalhes construtivos do referido item encontram-se em planta específica que compõe o projeto deste memorial.</w:t>
      </w:r>
    </w:p>
    <w:p w14:paraId="27F156F8" w14:textId="581BD3C9" w:rsidR="00F25886" w:rsidRPr="00F25886" w:rsidRDefault="00F25886" w:rsidP="00F85BF5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</w:p>
    <w:p w14:paraId="10AE84FC" w14:textId="46CBCDA9" w:rsidR="00903962" w:rsidRPr="00C829F6" w:rsidRDefault="00903962" w:rsidP="00CA5A7D">
      <w:pPr>
        <w:pStyle w:val="PargrafodaLista"/>
        <w:numPr>
          <w:ilvl w:val="1"/>
          <w:numId w:val="14"/>
        </w:num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C829F6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Diversos</w:t>
      </w:r>
    </w:p>
    <w:p w14:paraId="4786E3C0" w14:textId="6392401C" w:rsidR="00903962" w:rsidRPr="00C829F6" w:rsidRDefault="00903962" w:rsidP="00CA5A7D">
      <w:pPr>
        <w:pStyle w:val="PargrafodaLista"/>
        <w:numPr>
          <w:ilvl w:val="2"/>
          <w:numId w:val="14"/>
        </w:num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C829F6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 xml:space="preserve">Limpeza </w:t>
      </w:r>
      <w:r w:rsidR="0005356C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geral</w:t>
      </w:r>
    </w:p>
    <w:p w14:paraId="1CDC232E" w14:textId="77777777" w:rsidR="00903962" w:rsidRPr="00C829F6" w:rsidRDefault="00903962" w:rsidP="00903962">
      <w:pPr>
        <w:pStyle w:val="PargrafodaLista"/>
        <w:spacing w:line="36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829F6">
        <w:rPr>
          <w:rFonts w:ascii="Times New Roman" w:eastAsia="Times New Roman" w:hAnsi="Times New Roman" w:cs="Times New Roman"/>
          <w:sz w:val="24"/>
          <w:szCs w:val="24"/>
          <w:lang w:eastAsia="pt-BR"/>
        </w:rPr>
        <w:t>Os serviços de limpeza deverão satisfazer os seguintes requisitos:</w:t>
      </w:r>
    </w:p>
    <w:p w14:paraId="443E5ACD" w14:textId="77777777" w:rsidR="00903962" w:rsidRPr="00C829F6" w:rsidRDefault="00903962" w:rsidP="00903962">
      <w:pPr>
        <w:pStyle w:val="PargrafodaLista"/>
        <w:spacing w:line="36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829F6">
        <w:rPr>
          <w:rFonts w:ascii="Times New Roman" w:eastAsia="Times New Roman" w:hAnsi="Times New Roman" w:cs="Times New Roman"/>
          <w:sz w:val="24"/>
          <w:szCs w:val="24"/>
          <w:lang w:eastAsia="pt-BR"/>
        </w:rPr>
        <w:t>Será removido todo entulho do terreno, sendo cuidadosamente limpos e varridos os acessos.</w:t>
      </w:r>
    </w:p>
    <w:p w14:paraId="272E4211" w14:textId="5CCA8862" w:rsidR="00903962" w:rsidRDefault="00903962" w:rsidP="00903962">
      <w:pPr>
        <w:pStyle w:val="PargrafodaLista"/>
        <w:spacing w:line="36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829F6">
        <w:rPr>
          <w:rFonts w:ascii="Times New Roman" w:eastAsia="Times New Roman" w:hAnsi="Times New Roman" w:cs="Times New Roman"/>
          <w:sz w:val="24"/>
          <w:szCs w:val="24"/>
          <w:lang w:eastAsia="pt-BR"/>
        </w:rPr>
        <w:t>As pavimentações serão varridas, sendo retirados os excessos de materiais.</w:t>
      </w:r>
    </w:p>
    <w:p w14:paraId="607C70DA" w14:textId="77777777" w:rsidR="0005356C" w:rsidRDefault="0005356C" w:rsidP="00903962">
      <w:pPr>
        <w:pStyle w:val="PargrafodaLista"/>
        <w:spacing w:line="36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34A9469D" w14:textId="77777777" w:rsidR="00903962" w:rsidRPr="00C829F6" w:rsidRDefault="00903962" w:rsidP="00CA5A7D">
      <w:pPr>
        <w:pStyle w:val="PargrafodaLista"/>
        <w:numPr>
          <w:ilvl w:val="2"/>
          <w:numId w:val="14"/>
        </w:num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C829F6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Pintura De Meio-Fio (Caiação):</w:t>
      </w:r>
    </w:p>
    <w:p w14:paraId="5D06D6F7" w14:textId="77777777" w:rsidR="00903962" w:rsidRPr="00C829F6" w:rsidRDefault="00903962" w:rsidP="00903962">
      <w:pPr>
        <w:pStyle w:val="PargrafodaLista"/>
        <w:spacing w:line="36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829F6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Consiste na execução de uma pintura com tinta à base de “CAL” sobre o meio fio. </w:t>
      </w:r>
    </w:p>
    <w:p w14:paraId="6A71AB14" w14:textId="77777777" w:rsidR="00903962" w:rsidRPr="00C829F6" w:rsidRDefault="00903962" w:rsidP="00903962">
      <w:pPr>
        <w:pStyle w:val="PargrafodaLista"/>
        <w:spacing w:line="36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829F6">
        <w:rPr>
          <w:rFonts w:ascii="Times New Roman" w:eastAsia="Times New Roman" w:hAnsi="Times New Roman" w:cs="Times New Roman"/>
          <w:sz w:val="24"/>
          <w:szCs w:val="24"/>
          <w:lang w:eastAsia="pt-BR"/>
        </w:rPr>
        <w:t>A pintura do meio fio deverá ser executada por meio manual e por pessoal habilitado.</w:t>
      </w:r>
    </w:p>
    <w:p w14:paraId="25BD06F1" w14:textId="458EAB6E" w:rsidR="00903962" w:rsidRPr="00C829F6" w:rsidRDefault="00903962" w:rsidP="00903962">
      <w:pPr>
        <w:pStyle w:val="PargrafodaLista"/>
        <w:spacing w:line="36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829F6">
        <w:rPr>
          <w:rFonts w:ascii="Times New Roman" w:eastAsia="Times New Roman" w:hAnsi="Times New Roman" w:cs="Times New Roman"/>
          <w:sz w:val="24"/>
          <w:szCs w:val="24"/>
          <w:lang w:eastAsia="pt-BR"/>
        </w:rPr>
        <w:t>Os serviços de pintura serão medidos por metro linear aplicados no meio fio.</w:t>
      </w:r>
    </w:p>
    <w:p w14:paraId="0D53643F" w14:textId="77777777" w:rsidR="00775303" w:rsidRPr="00C829F6" w:rsidRDefault="00775303" w:rsidP="00903962">
      <w:pPr>
        <w:pStyle w:val="PargrafodaLista"/>
        <w:spacing w:line="36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5FC01BDF" w14:textId="77777777" w:rsidR="00903962" w:rsidRPr="00C829F6" w:rsidRDefault="00903962" w:rsidP="00CA5A7D">
      <w:pPr>
        <w:pStyle w:val="PargrafodaLista"/>
        <w:numPr>
          <w:ilvl w:val="0"/>
          <w:numId w:val="14"/>
        </w:num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C829F6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Equipamentos</w:t>
      </w:r>
    </w:p>
    <w:p w14:paraId="67FA2F6C" w14:textId="77777777" w:rsidR="00903962" w:rsidRPr="00C829F6" w:rsidRDefault="00903962" w:rsidP="0090396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829F6">
        <w:rPr>
          <w:rFonts w:ascii="Times New Roman" w:eastAsia="Times New Roman" w:hAnsi="Times New Roman" w:cs="Times New Roman"/>
          <w:sz w:val="24"/>
          <w:szCs w:val="24"/>
          <w:lang w:eastAsia="pt-BR"/>
        </w:rPr>
        <w:t>Os equipamentos normalmente utilizados no assentamento do meio-fio são os seguintes:</w:t>
      </w:r>
    </w:p>
    <w:p w14:paraId="03FA3447" w14:textId="77777777" w:rsidR="00903962" w:rsidRPr="00C829F6" w:rsidRDefault="00903962" w:rsidP="0090396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829F6">
        <w:rPr>
          <w:rFonts w:ascii="Times New Roman" w:eastAsia="Times New Roman" w:hAnsi="Times New Roman" w:cs="Times New Roman"/>
          <w:sz w:val="24"/>
          <w:szCs w:val="24"/>
          <w:lang w:eastAsia="pt-BR"/>
        </w:rPr>
        <w:t>a-</w:t>
      </w:r>
      <w:r w:rsidRPr="00C829F6">
        <w:rPr>
          <w:rFonts w:ascii="Times New Roman" w:eastAsia="Times New Roman" w:hAnsi="Times New Roman" w:cs="Times New Roman"/>
          <w:sz w:val="24"/>
          <w:szCs w:val="24"/>
          <w:lang w:eastAsia="pt-BR"/>
        </w:rPr>
        <w:tab/>
        <w:t>Betoneira com capacidade mínima de 250l</w:t>
      </w:r>
    </w:p>
    <w:p w14:paraId="30B44CCE" w14:textId="77777777" w:rsidR="00903962" w:rsidRPr="00C829F6" w:rsidRDefault="00903962" w:rsidP="0090396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829F6">
        <w:rPr>
          <w:rFonts w:ascii="Times New Roman" w:eastAsia="Times New Roman" w:hAnsi="Times New Roman" w:cs="Times New Roman"/>
          <w:sz w:val="24"/>
          <w:szCs w:val="24"/>
          <w:lang w:eastAsia="pt-BR"/>
        </w:rPr>
        <w:lastRenderedPageBreak/>
        <w:t>b-</w:t>
      </w:r>
      <w:r w:rsidRPr="00C829F6">
        <w:rPr>
          <w:rFonts w:ascii="Times New Roman" w:eastAsia="Times New Roman" w:hAnsi="Times New Roman" w:cs="Times New Roman"/>
          <w:sz w:val="24"/>
          <w:szCs w:val="24"/>
          <w:lang w:eastAsia="pt-BR"/>
        </w:rPr>
        <w:tab/>
        <w:t>Ferramentas manuais diversas.</w:t>
      </w:r>
    </w:p>
    <w:p w14:paraId="0FF3397B" w14:textId="77777777" w:rsidR="00903962" w:rsidRPr="00C829F6" w:rsidRDefault="00903962" w:rsidP="0090396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829F6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  </w:t>
      </w:r>
    </w:p>
    <w:p w14:paraId="00F0D178" w14:textId="72BAEFB3" w:rsidR="00903962" w:rsidRPr="00C829F6" w:rsidRDefault="00903962" w:rsidP="00903962">
      <w:pPr>
        <w:pStyle w:val="PargrafodaLista"/>
        <w:spacing w:line="36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829F6">
        <w:rPr>
          <w:rFonts w:ascii="Times New Roman" w:eastAsia="Times New Roman" w:hAnsi="Times New Roman" w:cs="Times New Roman"/>
          <w:sz w:val="24"/>
          <w:szCs w:val="24"/>
          <w:lang w:eastAsia="pt-BR"/>
        </w:rPr>
        <w:t>Os equipamentos necessários à execução do pavimento em paralelepípedo são os diversos tais como: Martelo de caceteiro, ponteiro de aço, pá, carrinho-de-mão, régua, nível de pedreiro, vassouras, colher de pedreiro, cordel, etc.</w:t>
      </w:r>
    </w:p>
    <w:p w14:paraId="2A7E3E06" w14:textId="481E30E4" w:rsidR="0066565C" w:rsidRDefault="0066565C" w:rsidP="00903962">
      <w:pPr>
        <w:pStyle w:val="PargrafodaLista"/>
        <w:spacing w:line="36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31A09B65" w14:textId="77777777" w:rsidR="00903962" w:rsidRPr="00C829F6" w:rsidRDefault="00903962" w:rsidP="00CA5A7D">
      <w:pPr>
        <w:pStyle w:val="PargrafodaLista"/>
        <w:numPr>
          <w:ilvl w:val="0"/>
          <w:numId w:val="14"/>
        </w:num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C829F6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 xml:space="preserve"> Entrega Da Obra</w:t>
      </w:r>
    </w:p>
    <w:p w14:paraId="7976515F" w14:textId="77777777" w:rsidR="00903962" w:rsidRPr="00C829F6" w:rsidRDefault="00903962" w:rsidP="00903962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829F6">
        <w:rPr>
          <w:rFonts w:ascii="Times New Roman" w:eastAsia="Times New Roman" w:hAnsi="Times New Roman" w:cs="Times New Roman"/>
          <w:sz w:val="24"/>
          <w:szCs w:val="24"/>
          <w:lang w:eastAsia="pt-BR"/>
        </w:rPr>
        <w:t>A contratada só poderá entregar as Ruas pavimentadas depois que o Comitê de Controle fizer uma visita à obra e constatar o seu bom estado de construção.</w:t>
      </w:r>
    </w:p>
    <w:p w14:paraId="4B1CB37E" w14:textId="77777777" w:rsidR="00903962" w:rsidRPr="00C829F6" w:rsidRDefault="00903962" w:rsidP="00903962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829F6">
        <w:rPr>
          <w:rFonts w:ascii="Times New Roman" w:eastAsia="Times New Roman" w:hAnsi="Times New Roman" w:cs="Times New Roman"/>
          <w:sz w:val="24"/>
          <w:szCs w:val="24"/>
          <w:lang w:eastAsia="pt-BR"/>
        </w:rPr>
        <w:t>Será feita também uma verificação no funcionamento do micro/macrodrenagem, quando couber, sinalização vertical e horizontal, passeios acessíveis.</w:t>
      </w:r>
    </w:p>
    <w:p w14:paraId="62115339" w14:textId="210252DC" w:rsidR="00903962" w:rsidRPr="00C829F6" w:rsidRDefault="00903962" w:rsidP="00903962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829F6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Qualquer serviço que esteja deficiente será corrigido, refeito ou substituído pela Assistência Técnica. </w:t>
      </w:r>
    </w:p>
    <w:p w14:paraId="4DB29B95" w14:textId="77777777" w:rsidR="00903962" w:rsidRPr="00C829F6" w:rsidRDefault="00903962" w:rsidP="00903962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C829F6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__________ OBSERVAÇÕES _________</w:t>
      </w:r>
    </w:p>
    <w:p w14:paraId="58076FDB" w14:textId="77777777" w:rsidR="00903962" w:rsidRPr="00C829F6" w:rsidRDefault="00903962" w:rsidP="00C829F6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829F6">
        <w:rPr>
          <w:rFonts w:ascii="Times New Roman" w:eastAsia="Times New Roman" w:hAnsi="Times New Roman" w:cs="Times New Roman"/>
          <w:sz w:val="24"/>
          <w:szCs w:val="24"/>
          <w:lang w:eastAsia="pt-BR"/>
        </w:rPr>
        <w:t>O orçamento, projetos e este Memorial Descritivo, são partes complementares entre si.</w:t>
      </w:r>
    </w:p>
    <w:p w14:paraId="305AFE66" w14:textId="77777777" w:rsidR="00903962" w:rsidRPr="00C829F6" w:rsidRDefault="00903962" w:rsidP="00C829F6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829F6">
        <w:rPr>
          <w:rFonts w:ascii="Times New Roman" w:eastAsia="Times New Roman" w:hAnsi="Times New Roman" w:cs="Times New Roman"/>
          <w:sz w:val="24"/>
          <w:szCs w:val="24"/>
          <w:lang w:eastAsia="pt-BR"/>
        </w:rPr>
        <w:t>Tudo o que foi omitido neste Memorial Descritivo e seja necessário à obra em questão, deverá ser definido pela Fiscalização.</w:t>
      </w:r>
    </w:p>
    <w:p w14:paraId="54C5E397" w14:textId="161F205A" w:rsidR="00F5195F" w:rsidRPr="00C829F6" w:rsidRDefault="00903962" w:rsidP="00C829F6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829F6">
        <w:rPr>
          <w:rFonts w:ascii="Times New Roman" w:eastAsia="Times New Roman" w:hAnsi="Times New Roman" w:cs="Times New Roman"/>
          <w:sz w:val="24"/>
          <w:szCs w:val="24"/>
          <w:lang w:eastAsia="pt-BR"/>
        </w:rPr>
        <w:t>Todos os serviços e materiais necessários à obra em questão deverão obedecer às Normas específicas existentes.</w:t>
      </w:r>
    </w:p>
    <w:p w14:paraId="4FB8FB1B" w14:textId="2402AFC4" w:rsidR="00400C29" w:rsidRPr="00C829F6" w:rsidRDefault="00F5195F" w:rsidP="00400C29">
      <w:pPr>
        <w:jc w:val="right"/>
        <w:rPr>
          <w:rFonts w:ascii="Times New Roman" w:hAnsi="Times New Roman" w:cs="Times New Roman"/>
          <w:sz w:val="24"/>
          <w:szCs w:val="24"/>
        </w:rPr>
      </w:pPr>
      <w:r w:rsidRPr="00C829F6">
        <w:rPr>
          <w:rFonts w:ascii="Times New Roman" w:hAnsi="Times New Roman" w:cs="Times New Roman"/>
          <w:sz w:val="24"/>
          <w:szCs w:val="24"/>
        </w:rPr>
        <w:fldChar w:fldCharType="begin"/>
      </w:r>
      <w:r w:rsidRPr="00C829F6">
        <w:rPr>
          <w:rFonts w:ascii="Times New Roman" w:hAnsi="Times New Roman" w:cs="Times New Roman"/>
          <w:sz w:val="24"/>
          <w:szCs w:val="24"/>
        </w:rPr>
        <w:instrText xml:space="preserve"> MERGEFIELD CLIENTE </w:instrText>
      </w:r>
      <w:r w:rsidRPr="00C829F6">
        <w:rPr>
          <w:rFonts w:ascii="Times New Roman" w:hAnsi="Times New Roman" w:cs="Times New Roman"/>
          <w:sz w:val="24"/>
          <w:szCs w:val="24"/>
        </w:rPr>
        <w:fldChar w:fldCharType="separate"/>
      </w:r>
      <w:r w:rsidR="000276DA" w:rsidRPr="00305638">
        <w:rPr>
          <w:rFonts w:ascii="Times New Roman" w:hAnsi="Times New Roman" w:cs="Times New Roman"/>
          <w:noProof/>
          <w:sz w:val="24"/>
          <w:szCs w:val="24"/>
        </w:rPr>
        <w:t>São Francisco/SE</w:t>
      </w:r>
      <w:r w:rsidRPr="00C829F6">
        <w:rPr>
          <w:rFonts w:ascii="Times New Roman" w:hAnsi="Times New Roman" w:cs="Times New Roman"/>
          <w:sz w:val="24"/>
          <w:szCs w:val="24"/>
        </w:rPr>
        <w:fldChar w:fldCharType="end"/>
      </w:r>
      <w:r w:rsidRPr="00C829F6">
        <w:rPr>
          <w:rFonts w:ascii="Times New Roman" w:hAnsi="Times New Roman" w:cs="Times New Roman"/>
          <w:sz w:val="24"/>
          <w:szCs w:val="24"/>
        </w:rPr>
        <w:t xml:space="preserve">, </w:t>
      </w:r>
      <w:r w:rsidRPr="00C829F6">
        <w:rPr>
          <w:rFonts w:ascii="Times New Roman" w:hAnsi="Times New Roman" w:cs="Times New Roman"/>
          <w:sz w:val="24"/>
          <w:szCs w:val="24"/>
        </w:rPr>
        <w:fldChar w:fldCharType="begin"/>
      </w:r>
      <w:r w:rsidRPr="00C829F6">
        <w:rPr>
          <w:rFonts w:ascii="Times New Roman" w:hAnsi="Times New Roman" w:cs="Times New Roman"/>
          <w:sz w:val="24"/>
          <w:szCs w:val="24"/>
        </w:rPr>
        <w:instrText xml:space="preserve"> MERGEFIELD DATA_DA_APRESENTAÇÃO </w:instrText>
      </w:r>
      <w:r w:rsidRPr="00C829F6">
        <w:rPr>
          <w:rFonts w:ascii="Times New Roman" w:hAnsi="Times New Roman" w:cs="Times New Roman"/>
          <w:sz w:val="24"/>
          <w:szCs w:val="24"/>
        </w:rPr>
        <w:fldChar w:fldCharType="separate"/>
      </w:r>
      <w:r w:rsidR="000276DA" w:rsidRPr="00305638">
        <w:rPr>
          <w:rFonts w:ascii="Times New Roman" w:hAnsi="Times New Roman" w:cs="Times New Roman"/>
          <w:noProof/>
          <w:sz w:val="24"/>
          <w:szCs w:val="24"/>
        </w:rPr>
        <w:t>2</w:t>
      </w:r>
      <w:r w:rsidR="00120E06">
        <w:rPr>
          <w:rFonts w:ascii="Times New Roman" w:hAnsi="Times New Roman" w:cs="Times New Roman"/>
          <w:noProof/>
          <w:sz w:val="24"/>
          <w:szCs w:val="24"/>
        </w:rPr>
        <w:t>6</w:t>
      </w:r>
      <w:r w:rsidR="000276DA" w:rsidRPr="00305638">
        <w:rPr>
          <w:rFonts w:ascii="Times New Roman" w:hAnsi="Times New Roman" w:cs="Times New Roman"/>
          <w:noProof/>
          <w:sz w:val="24"/>
          <w:szCs w:val="24"/>
        </w:rPr>
        <w:t xml:space="preserve"> de setembro de 2023</w:t>
      </w:r>
      <w:r w:rsidRPr="00C829F6">
        <w:rPr>
          <w:rFonts w:ascii="Times New Roman" w:hAnsi="Times New Roman" w:cs="Times New Roman"/>
          <w:sz w:val="24"/>
          <w:szCs w:val="24"/>
        </w:rPr>
        <w:fldChar w:fldCharType="end"/>
      </w:r>
      <w:r w:rsidRPr="00C829F6">
        <w:rPr>
          <w:rFonts w:ascii="Times New Roman" w:hAnsi="Times New Roman" w:cs="Times New Roman"/>
          <w:sz w:val="24"/>
          <w:szCs w:val="24"/>
        </w:rPr>
        <w:t>.</w:t>
      </w:r>
    </w:p>
    <w:p w14:paraId="5F2F48DB" w14:textId="77777777" w:rsidR="00400C29" w:rsidRDefault="00400C29" w:rsidP="00400C29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5CA0A501" w14:textId="77777777" w:rsidR="00C9182B" w:rsidRPr="00C829F6" w:rsidRDefault="00C9182B" w:rsidP="00400C29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4666C035" w14:textId="04D877EF" w:rsidR="00F5195F" w:rsidRPr="00C829F6" w:rsidRDefault="00F5195F" w:rsidP="00400C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29F6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C829F6">
        <w:rPr>
          <w:rFonts w:ascii="Times New Roman" w:hAnsi="Times New Roman" w:cs="Times New Roman"/>
          <w:b/>
          <w:sz w:val="24"/>
          <w:szCs w:val="24"/>
        </w:rPr>
        <w:instrText xml:space="preserve"> MERGEFIELD ENGENHEIRO_PROJETISTA </w:instrText>
      </w:r>
      <w:r w:rsidRPr="00C829F6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0276DA" w:rsidRPr="00305638">
        <w:rPr>
          <w:rFonts w:ascii="Times New Roman" w:hAnsi="Times New Roman" w:cs="Times New Roman"/>
          <w:b/>
          <w:noProof/>
          <w:sz w:val="24"/>
          <w:szCs w:val="24"/>
        </w:rPr>
        <w:t>JOSÉ PEREIRA DE MENEZES JUNIOR</w:t>
      </w:r>
      <w:r w:rsidRPr="00C829F6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14:paraId="6EE885C5" w14:textId="58989784" w:rsidR="00F5195F" w:rsidRPr="00C829F6" w:rsidRDefault="00F5195F" w:rsidP="00F519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29F6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C829F6">
        <w:rPr>
          <w:rFonts w:ascii="Times New Roman" w:hAnsi="Times New Roman" w:cs="Times New Roman"/>
          <w:b/>
          <w:sz w:val="24"/>
          <w:szCs w:val="24"/>
        </w:rPr>
        <w:instrText xml:space="preserve"> MERGEFIELD FORMAÇÃO </w:instrText>
      </w:r>
      <w:r w:rsidRPr="00C829F6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0276DA" w:rsidRPr="00305638">
        <w:rPr>
          <w:rFonts w:ascii="Times New Roman" w:hAnsi="Times New Roman" w:cs="Times New Roman"/>
          <w:b/>
          <w:noProof/>
          <w:sz w:val="24"/>
          <w:szCs w:val="24"/>
        </w:rPr>
        <w:t>Engenheiro Civil</w:t>
      </w:r>
      <w:r w:rsidRPr="00C829F6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C829F6">
        <w:rPr>
          <w:rFonts w:ascii="Times New Roman" w:hAnsi="Times New Roman" w:cs="Times New Roman"/>
          <w:b/>
          <w:sz w:val="24"/>
          <w:szCs w:val="24"/>
        </w:rPr>
        <w:t xml:space="preserve"> – CREA Nº </w:t>
      </w:r>
      <w:r w:rsidRPr="00C829F6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C829F6">
        <w:rPr>
          <w:rFonts w:ascii="Times New Roman" w:hAnsi="Times New Roman" w:cs="Times New Roman"/>
          <w:b/>
          <w:sz w:val="24"/>
          <w:szCs w:val="24"/>
        </w:rPr>
        <w:instrText xml:space="preserve"> MERGEFIELD CREA </w:instrText>
      </w:r>
      <w:r w:rsidRPr="00C829F6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0276DA" w:rsidRPr="00305638">
        <w:rPr>
          <w:rFonts w:ascii="Times New Roman" w:hAnsi="Times New Roman" w:cs="Times New Roman"/>
          <w:b/>
          <w:noProof/>
          <w:sz w:val="24"/>
          <w:szCs w:val="24"/>
        </w:rPr>
        <w:t>271404344-5</w:t>
      </w:r>
      <w:r w:rsidRPr="00C829F6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14:paraId="6960D292" w14:textId="77777777" w:rsidR="00515F33" w:rsidRPr="00951A43" w:rsidRDefault="00515F33" w:rsidP="00CE2ED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515F33" w:rsidRPr="00951A43" w:rsidSect="00E038EA"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142" w:footer="57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4B2DC2" w14:textId="77777777" w:rsidR="00B524B1" w:rsidRDefault="00B524B1" w:rsidP="00AE0B64">
      <w:pPr>
        <w:spacing w:after="0" w:line="240" w:lineRule="auto"/>
      </w:pPr>
      <w:r>
        <w:separator/>
      </w:r>
    </w:p>
  </w:endnote>
  <w:endnote w:type="continuationSeparator" w:id="0">
    <w:p w14:paraId="1A98263B" w14:textId="77777777" w:rsidR="00B524B1" w:rsidRDefault="00B524B1" w:rsidP="00AE0B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1407AB" w14:textId="47377546" w:rsidR="00951A43" w:rsidRDefault="00FA76C1" w:rsidP="00985254">
    <w:pPr>
      <w:pStyle w:val="Rodap"/>
      <w:jc w:val="center"/>
    </w:pPr>
    <w:r>
      <w:rPr>
        <w:rFonts w:ascii="Times New Roman" w:hAnsi="Times New Roman"/>
        <w:b/>
        <w:noProof/>
        <w:sz w:val="18"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653FA7B0" wp14:editId="359AEA54">
              <wp:simplePos x="0" y="0"/>
              <wp:positionH relativeFrom="column">
                <wp:posOffset>-3218815</wp:posOffset>
              </wp:positionH>
              <wp:positionV relativeFrom="paragraph">
                <wp:posOffset>-25400</wp:posOffset>
              </wp:positionV>
              <wp:extent cx="4899600" cy="140400"/>
              <wp:effectExtent l="0" t="0" r="0" b="0"/>
              <wp:wrapNone/>
              <wp:docPr id="10" name="Retângulo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899600" cy="140400"/>
                      </a:xfrm>
                      <a:prstGeom prst="rect">
                        <a:avLst/>
                      </a:prstGeom>
                      <a:solidFill>
                        <a:srgbClr val="92D05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D06C498" id="Retângulo 10" o:spid="_x0000_s1026" style="position:absolute;margin-left:-253.45pt;margin-top:-2pt;width:385.8pt;height:11.0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" fillcolor="#92d050" stroked="f" strokeweight="1pt"/>
          </w:pict>
        </mc:Fallback>
      </mc:AlternateContent>
    </w:r>
  </w:p>
  <w:p w14:paraId="79957FF4" w14:textId="4729E8D7" w:rsidR="00FA76C1" w:rsidRDefault="00FA5BF3" w:rsidP="00FA76C1">
    <w:pPr>
      <w:pStyle w:val="Rodap"/>
      <w:jc w:val="center"/>
    </w:pPr>
    <w:r>
      <w:t>PREFEITURA MUNICIPAL DE SÃO FRANCISCO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CD328B" w14:textId="77777777" w:rsidR="00B524B1" w:rsidRDefault="00B524B1" w:rsidP="00AE0B64">
      <w:pPr>
        <w:spacing w:after="0" w:line="240" w:lineRule="auto"/>
      </w:pPr>
      <w:r>
        <w:separator/>
      </w:r>
    </w:p>
  </w:footnote>
  <w:footnote w:type="continuationSeparator" w:id="0">
    <w:p w14:paraId="6DED8D5B" w14:textId="77777777" w:rsidR="00B524B1" w:rsidRDefault="00B524B1" w:rsidP="00AE0B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DD995F" w14:textId="6F08A3C1" w:rsidR="003D2785" w:rsidRDefault="003D2785" w:rsidP="00E038EA">
    <w:pPr>
      <w:pStyle w:val="Cabealho"/>
      <w:tabs>
        <w:tab w:val="clear" w:pos="4252"/>
        <w:tab w:val="clear" w:pos="8504"/>
        <w:tab w:val="center" w:pos="4323"/>
      </w:tabs>
      <w:rPr>
        <w:rFonts w:ascii="Times New Roman" w:hAnsi="Times New Roman"/>
        <w:b/>
        <w:bCs/>
        <w:sz w:val="28"/>
        <w:szCs w:val="28"/>
      </w:rPr>
    </w:pPr>
  </w:p>
  <w:p w14:paraId="4DF16F37" w14:textId="77777777" w:rsidR="00E038EA" w:rsidRDefault="00E038EA" w:rsidP="00E038EA">
    <w:pPr>
      <w:pStyle w:val="Cabealho"/>
      <w:tabs>
        <w:tab w:val="clear" w:pos="4252"/>
        <w:tab w:val="clear" w:pos="8504"/>
        <w:tab w:val="center" w:pos="4323"/>
      </w:tabs>
      <w:jc w:val="center"/>
    </w:pPr>
    <w:r>
      <w:rPr>
        <w:noProof/>
      </w:rPr>
      <w:drawing>
        <wp:inline distT="0" distB="0" distL="0" distR="0" wp14:anchorId="4E082C60" wp14:editId="2A9B4BE6">
          <wp:extent cx="542925" cy="756481"/>
          <wp:effectExtent l="0" t="0" r="0" b="5715"/>
          <wp:docPr id="1752866325" name="Imagem 17528663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3482" cy="7711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2448053" w14:textId="77777777" w:rsidR="00E038EA" w:rsidRPr="00EC5232" w:rsidRDefault="00E038EA" w:rsidP="00E038EA">
    <w:pPr>
      <w:pStyle w:val="SemEspaamento"/>
      <w:jc w:val="center"/>
      <w:rPr>
        <w:rFonts w:ascii="Times New Roman" w:hAnsi="Times New Roman"/>
        <w:b/>
        <w:bCs/>
        <w:sz w:val="28"/>
        <w:szCs w:val="28"/>
      </w:rPr>
    </w:pPr>
    <w:r w:rsidRPr="00EC5232">
      <w:rPr>
        <w:rFonts w:ascii="Times New Roman" w:hAnsi="Times New Roman"/>
        <w:b/>
        <w:bCs/>
        <w:sz w:val="28"/>
        <w:szCs w:val="28"/>
      </w:rPr>
      <w:t>ESTADO</w:t>
    </w:r>
    <w:r>
      <w:rPr>
        <w:rFonts w:ascii="Times New Roman" w:hAnsi="Times New Roman"/>
        <w:b/>
        <w:bCs/>
        <w:sz w:val="28"/>
        <w:szCs w:val="28"/>
      </w:rPr>
      <w:t xml:space="preserve"> </w:t>
    </w:r>
    <w:r w:rsidRPr="00EC5232">
      <w:rPr>
        <w:rFonts w:ascii="Times New Roman" w:hAnsi="Times New Roman"/>
        <w:b/>
        <w:bCs/>
        <w:sz w:val="28"/>
        <w:szCs w:val="28"/>
      </w:rPr>
      <w:t>DE</w:t>
    </w:r>
    <w:r>
      <w:rPr>
        <w:rFonts w:ascii="Times New Roman" w:hAnsi="Times New Roman"/>
        <w:b/>
        <w:bCs/>
        <w:sz w:val="28"/>
        <w:szCs w:val="28"/>
      </w:rPr>
      <w:t xml:space="preserve"> </w:t>
    </w:r>
    <w:r w:rsidRPr="00EC5232">
      <w:rPr>
        <w:rFonts w:ascii="Times New Roman" w:hAnsi="Times New Roman"/>
        <w:b/>
        <w:bCs/>
        <w:sz w:val="28"/>
        <w:szCs w:val="28"/>
      </w:rPr>
      <w:t>SERGIPE</w:t>
    </w:r>
  </w:p>
  <w:p w14:paraId="58FBC6D8" w14:textId="77777777" w:rsidR="00E038EA" w:rsidRPr="00EC5232" w:rsidRDefault="00E038EA" w:rsidP="00E038EA">
    <w:pPr>
      <w:pStyle w:val="SemEspaamento"/>
      <w:jc w:val="center"/>
      <w:rPr>
        <w:rFonts w:ascii="Times New Roman" w:hAnsi="Times New Roman"/>
        <w:b/>
        <w:bCs/>
        <w:sz w:val="28"/>
        <w:szCs w:val="28"/>
      </w:rPr>
    </w:pPr>
    <w:r w:rsidRPr="00EC5232">
      <w:rPr>
        <w:rFonts w:ascii="Times New Roman" w:hAnsi="Times New Roman"/>
        <w:b/>
        <w:bCs/>
        <w:sz w:val="28"/>
        <w:szCs w:val="28"/>
      </w:rPr>
      <w:t xml:space="preserve">MUNICÍPIO DE </w:t>
    </w:r>
    <w:r>
      <w:rPr>
        <w:rFonts w:ascii="Times New Roman" w:hAnsi="Times New Roman"/>
        <w:b/>
        <w:bCs/>
        <w:sz w:val="28"/>
        <w:szCs w:val="28"/>
      </w:rPr>
      <w:t>SÃO FRANCISCO</w:t>
    </w:r>
  </w:p>
  <w:p w14:paraId="09D34D5E" w14:textId="77777777" w:rsidR="00951A43" w:rsidRPr="00FA76C1" w:rsidRDefault="00951A43" w:rsidP="00FA76C1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7AE79D" w14:textId="46DCE09F" w:rsidR="00951A43" w:rsidRPr="00903962" w:rsidRDefault="00951A43" w:rsidP="0090396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7E78CB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AF84675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3ED51C9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66201C5"/>
    <w:multiLevelType w:val="hybridMultilevel"/>
    <w:tmpl w:val="1C460D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3463A3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3872720"/>
    <w:multiLevelType w:val="hybridMultilevel"/>
    <w:tmpl w:val="1BF84E56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5735D21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58235C8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C00445F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C8B1225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CD2275C"/>
    <w:multiLevelType w:val="multilevel"/>
    <w:tmpl w:val="7372606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66A755C6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856707C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E686A6C"/>
    <w:multiLevelType w:val="multilevel"/>
    <w:tmpl w:val="EF902BB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2160"/>
        </w:tabs>
        <w:ind w:left="1584" w:hanging="1584"/>
      </w:pPr>
      <w:rPr>
        <w:rFonts w:ascii="Times New Roman" w:hAnsi="Times New Roman" w:hint="default"/>
        <w:b w:val="0"/>
        <w:i/>
      </w:rPr>
    </w:lvl>
  </w:abstractNum>
  <w:num w:numId="1" w16cid:durableId="183399305">
    <w:abstractNumId w:val="13"/>
  </w:num>
  <w:num w:numId="2" w16cid:durableId="1394812558">
    <w:abstractNumId w:val="12"/>
  </w:num>
  <w:num w:numId="3" w16cid:durableId="941300776">
    <w:abstractNumId w:val="0"/>
    <w:lvlOverride w:ilvl="0">
      <w:lvl w:ilvl="0">
        <w:start w:val="1"/>
        <w:numFmt w:val="decimal"/>
        <w:lvlText w:val="%1."/>
        <w:lvlJc w:val="left"/>
        <w:pPr>
          <w:ind w:left="1428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ind w:left="1860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ind w:left="2292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ind w:left="2796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300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804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4308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812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5388" w:hanging="1440"/>
        </w:pPr>
      </w:lvl>
    </w:lvlOverride>
  </w:num>
  <w:num w:numId="4" w16cid:durableId="326637070">
    <w:abstractNumId w:val="5"/>
  </w:num>
  <w:num w:numId="5" w16cid:durableId="1009719751">
    <w:abstractNumId w:val="3"/>
  </w:num>
  <w:num w:numId="6" w16cid:durableId="154998879">
    <w:abstractNumId w:val="8"/>
  </w:num>
  <w:num w:numId="7" w16cid:durableId="318005624">
    <w:abstractNumId w:val="9"/>
  </w:num>
  <w:num w:numId="8" w16cid:durableId="1714769089">
    <w:abstractNumId w:val="2"/>
  </w:num>
  <w:num w:numId="9" w16cid:durableId="386027050">
    <w:abstractNumId w:val="11"/>
  </w:num>
  <w:num w:numId="10" w16cid:durableId="149837169">
    <w:abstractNumId w:val="6"/>
  </w:num>
  <w:num w:numId="11" w16cid:durableId="1380932161">
    <w:abstractNumId w:val="1"/>
  </w:num>
  <w:num w:numId="12" w16cid:durableId="1374381090">
    <w:abstractNumId w:val="4"/>
  </w:num>
  <w:num w:numId="13" w16cid:durableId="481584098">
    <w:abstractNumId w:val="7"/>
  </w:num>
  <w:num w:numId="14" w16cid:durableId="149490719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ailMerge>
    <w:mainDocumentType w:val="formLetters"/>
    <w:linkToQuery/>
    <w:dataType w:val="native"/>
    <w:connectString w:val="Provider=Microsoft.ACE.OLEDB.12.0;User ID=Admin;Data Source=C:\Users\Engº Júnior Menezes\Google Drive\PREFEITURAS\SÃO FRANCISCO\2023\QUADRA DA NASCENÇA\PROJETO FINAL\DOCUMENTAÇÃO\Base de dados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Planilha1$`"/>
    <w:activeRecord w:val="-1"/>
    <w:odso>
      <w:udl w:val="Provider=Microsoft.ACE.OLEDB.12.0;User ID=Admin;Data Source=C:\Users\Engº Júnior Menezes\Google Drive\PREFEITURAS\SÃO FRANCISCO\2023\QUADRA DA NASCENÇA\PROJETO FINAL\DOCUMENTAÇÃO\Base de dados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Planilha1$"/>
      <w:src r:id="rId1"/>
      <w:colDelim w:val="9"/>
      <w:type w:val="database"/>
      <w:fHdr/>
      <w:fieldMapData>
        <w:column w:val="0"/>
        <w:lid w:val="pt-BR"/>
      </w:fieldMapData>
      <w:fieldMapData>
        <w:column w:val="0"/>
        <w:lid w:val="pt-BR"/>
      </w:fieldMapData>
      <w:fieldMapData>
        <w:column w:val="0"/>
        <w:lid w:val="pt-BR"/>
      </w:fieldMapData>
      <w:fieldMapData>
        <w:column w:val="0"/>
        <w:lid w:val="pt-BR"/>
      </w:fieldMapData>
      <w:fieldMapData>
        <w:column w:val="0"/>
        <w:lid w:val="pt-BR"/>
      </w:fieldMapData>
      <w:fieldMapData>
        <w:column w:val="0"/>
        <w:lid w:val="pt-BR"/>
      </w:fieldMapData>
      <w:fieldMapData>
        <w:column w:val="0"/>
        <w:lid w:val="pt-BR"/>
      </w:fieldMapData>
      <w:fieldMapData>
        <w:type w:val="dbColumn"/>
        <w:name w:val="CARGO"/>
        <w:mappedName w:val="Cargo"/>
        <w:column w:val="2"/>
        <w:lid w:val="pt-BR"/>
      </w:fieldMapData>
      <w:fieldMapData>
        <w:column w:val="0"/>
        <w:lid w:val="pt-BR"/>
      </w:fieldMapData>
      <w:fieldMapData>
        <w:column w:val="0"/>
        <w:lid w:val="pt-BR"/>
      </w:fieldMapData>
      <w:fieldMapData>
        <w:column w:val="0"/>
        <w:lid w:val="pt-BR"/>
      </w:fieldMapData>
      <w:fieldMapData>
        <w:column w:val="0"/>
        <w:lid w:val="pt-BR"/>
      </w:fieldMapData>
      <w:fieldMapData>
        <w:column w:val="0"/>
        <w:lid w:val="pt-BR"/>
      </w:fieldMapData>
      <w:fieldMapData>
        <w:column w:val="0"/>
        <w:lid w:val="pt-BR"/>
      </w:fieldMapData>
      <w:fieldMapData>
        <w:column w:val="0"/>
        <w:lid w:val="pt-BR"/>
      </w:fieldMapData>
      <w:fieldMapData>
        <w:column w:val="0"/>
        <w:lid w:val="pt-BR"/>
      </w:fieldMapData>
      <w:fieldMapData>
        <w:column w:val="0"/>
        <w:lid w:val="pt-BR"/>
      </w:fieldMapData>
      <w:fieldMapData>
        <w:column w:val="0"/>
        <w:lid w:val="pt-BR"/>
      </w:fieldMapData>
      <w:fieldMapData>
        <w:column w:val="0"/>
        <w:lid w:val="pt-BR"/>
      </w:fieldMapData>
      <w:fieldMapData>
        <w:column w:val="0"/>
        <w:lid w:val="pt-BR"/>
      </w:fieldMapData>
      <w:fieldMapData>
        <w:column w:val="0"/>
        <w:lid w:val="pt-BR"/>
      </w:fieldMapData>
      <w:fieldMapData>
        <w:column w:val="0"/>
        <w:lid w:val="pt-BR"/>
      </w:fieldMapData>
      <w:fieldMapData>
        <w:column w:val="0"/>
        <w:lid w:val="pt-BR"/>
      </w:fieldMapData>
      <w:fieldMapData>
        <w:column w:val="0"/>
        <w:lid w:val="pt-BR"/>
      </w:fieldMapData>
      <w:fieldMapData>
        <w:column w:val="0"/>
        <w:lid w:val="pt-BR"/>
      </w:fieldMapData>
      <w:fieldMapData>
        <w:column w:val="0"/>
        <w:lid w:val="pt-BR"/>
      </w:fieldMapData>
      <w:fieldMapData>
        <w:column w:val="0"/>
        <w:lid w:val="pt-BR"/>
      </w:fieldMapData>
      <w:fieldMapData>
        <w:column w:val="0"/>
        <w:lid w:val="pt-BR"/>
      </w:fieldMapData>
      <w:fieldMapData>
        <w:column w:val="0"/>
        <w:lid w:val="pt-BR"/>
      </w:fieldMapData>
      <w:fieldMapData>
        <w:column w:val="0"/>
        <w:lid w:val="pt-BR"/>
      </w:fieldMapData>
    </w:odso>
  </w:mailMerge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0B64"/>
    <w:rsid w:val="000044D3"/>
    <w:rsid w:val="00004563"/>
    <w:rsid w:val="000276DA"/>
    <w:rsid w:val="00050F28"/>
    <w:rsid w:val="0005356C"/>
    <w:rsid w:val="000555CC"/>
    <w:rsid w:val="00060E0C"/>
    <w:rsid w:val="000669A0"/>
    <w:rsid w:val="00081B79"/>
    <w:rsid w:val="000902CE"/>
    <w:rsid w:val="000B3304"/>
    <w:rsid w:val="000E338B"/>
    <w:rsid w:val="0011707A"/>
    <w:rsid w:val="00120E06"/>
    <w:rsid w:val="00130AC2"/>
    <w:rsid w:val="001364DF"/>
    <w:rsid w:val="00154FA8"/>
    <w:rsid w:val="001B5D03"/>
    <w:rsid w:val="001C0DAA"/>
    <w:rsid w:val="001E53D2"/>
    <w:rsid w:val="00212B8A"/>
    <w:rsid w:val="002308C3"/>
    <w:rsid w:val="00232D52"/>
    <w:rsid w:val="0023405B"/>
    <w:rsid w:val="00241D3B"/>
    <w:rsid w:val="00247D9C"/>
    <w:rsid w:val="00255645"/>
    <w:rsid w:val="00272031"/>
    <w:rsid w:val="00283556"/>
    <w:rsid w:val="00286149"/>
    <w:rsid w:val="002932AF"/>
    <w:rsid w:val="002B092A"/>
    <w:rsid w:val="002C24BA"/>
    <w:rsid w:val="002D0062"/>
    <w:rsid w:val="002E0CE2"/>
    <w:rsid w:val="002E66EC"/>
    <w:rsid w:val="002F419B"/>
    <w:rsid w:val="003164B5"/>
    <w:rsid w:val="003220FA"/>
    <w:rsid w:val="0034456B"/>
    <w:rsid w:val="00345BCE"/>
    <w:rsid w:val="00362FD1"/>
    <w:rsid w:val="00364AB3"/>
    <w:rsid w:val="00397707"/>
    <w:rsid w:val="003A730B"/>
    <w:rsid w:val="003A7D90"/>
    <w:rsid w:val="003C5B80"/>
    <w:rsid w:val="003C6D12"/>
    <w:rsid w:val="003D14D5"/>
    <w:rsid w:val="003D2785"/>
    <w:rsid w:val="003D28DD"/>
    <w:rsid w:val="003E2E85"/>
    <w:rsid w:val="003F4CF1"/>
    <w:rsid w:val="003F4E12"/>
    <w:rsid w:val="00400C29"/>
    <w:rsid w:val="0041148B"/>
    <w:rsid w:val="004213DD"/>
    <w:rsid w:val="004234D5"/>
    <w:rsid w:val="00427237"/>
    <w:rsid w:val="0044564E"/>
    <w:rsid w:val="00450166"/>
    <w:rsid w:val="004622F0"/>
    <w:rsid w:val="00473306"/>
    <w:rsid w:val="004735C3"/>
    <w:rsid w:val="004738FD"/>
    <w:rsid w:val="0047531A"/>
    <w:rsid w:val="004A5AB9"/>
    <w:rsid w:val="004C3DC4"/>
    <w:rsid w:val="00504E73"/>
    <w:rsid w:val="005103CB"/>
    <w:rsid w:val="00515F33"/>
    <w:rsid w:val="00526993"/>
    <w:rsid w:val="00560332"/>
    <w:rsid w:val="00567849"/>
    <w:rsid w:val="005B55FD"/>
    <w:rsid w:val="005D3F4A"/>
    <w:rsid w:val="005E4577"/>
    <w:rsid w:val="005F3591"/>
    <w:rsid w:val="005F7557"/>
    <w:rsid w:val="005F7A77"/>
    <w:rsid w:val="00602C19"/>
    <w:rsid w:val="00616FE2"/>
    <w:rsid w:val="00632437"/>
    <w:rsid w:val="00636219"/>
    <w:rsid w:val="0064141D"/>
    <w:rsid w:val="0066565C"/>
    <w:rsid w:val="00665B94"/>
    <w:rsid w:val="00697FFD"/>
    <w:rsid w:val="006A4D16"/>
    <w:rsid w:val="006F1C6F"/>
    <w:rsid w:val="00715501"/>
    <w:rsid w:val="00730772"/>
    <w:rsid w:val="0075653E"/>
    <w:rsid w:val="00764D63"/>
    <w:rsid w:val="00775303"/>
    <w:rsid w:val="00782A32"/>
    <w:rsid w:val="00783AC4"/>
    <w:rsid w:val="00787036"/>
    <w:rsid w:val="007A440A"/>
    <w:rsid w:val="007C3646"/>
    <w:rsid w:val="007E1043"/>
    <w:rsid w:val="007E1F96"/>
    <w:rsid w:val="007E713A"/>
    <w:rsid w:val="007F47AD"/>
    <w:rsid w:val="00814E39"/>
    <w:rsid w:val="00834413"/>
    <w:rsid w:val="00835890"/>
    <w:rsid w:val="00856641"/>
    <w:rsid w:val="00861B05"/>
    <w:rsid w:val="008C211E"/>
    <w:rsid w:val="008D4E03"/>
    <w:rsid w:val="008E49BC"/>
    <w:rsid w:val="008E5290"/>
    <w:rsid w:val="00903962"/>
    <w:rsid w:val="00916D71"/>
    <w:rsid w:val="00927878"/>
    <w:rsid w:val="0093695F"/>
    <w:rsid w:val="00951A43"/>
    <w:rsid w:val="00964EE6"/>
    <w:rsid w:val="0097555C"/>
    <w:rsid w:val="00984C6E"/>
    <w:rsid w:val="00985254"/>
    <w:rsid w:val="009A52B8"/>
    <w:rsid w:val="009A6D02"/>
    <w:rsid w:val="009A7A08"/>
    <w:rsid w:val="009B63CA"/>
    <w:rsid w:val="009D2060"/>
    <w:rsid w:val="009E09A8"/>
    <w:rsid w:val="009E4A15"/>
    <w:rsid w:val="009F26AE"/>
    <w:rsid w:val="009F4B03"/>
    <w:rsid w:val="009F6D19"/>
    <w:rsid w:val="00A06CE7"/>
    <w:rsid w:val="00A12011"/>
    <w:rsid w:val="00A13DE7"/>
    <w:rsid w:val="00A444EB"/>
    <w:rsid w:val="00A709CC"/>
    <w:rsid w:val="00A85F53"/>
    <w:rsid w:val="00AB1626"/>
    <w:rsid w:val="00AD5412"/>
    <w:rsid w:val="00AE0B64"/>
    <w:rsid w:val="00B036C5"/>
    <w:rsid w:val="00B17905"/>
    <w:rsid w:val="00B278C0"/>
    <w:rsid w:val="00B524B1"/>
    <w:rsid w:val="00B61E71"/>
    <w:rsid w:val="00B8288A"/>
    <w:rsid w:val="00BA0F67"/>
    <w:rsid w:val="00BA39B0"/>
    <w:rsid w:val="00BC291E"/>
    <w:rsid w:val="00BD1D73"/>
    <w:rsid w:val="00BD2F02"/>
    <w:rsid w:val="00BE5803"/>
    <w:rsid w:val="00BE7377"/>
    <w:rsid w:val="00BF50AD"/>
    <w:rsid w:val="00C51C3C"/>
    <w:rsid w:val="00C564CE"/>
    <w:rsid w:val="00C829F6"/>
    <w:rsid w:val="00C9182B"/>
    <w:rsid w:val="00C942C3"/>
    <w:rsid w:val="00CA0068"/>
    <w:rsid w:val="00CA5A7D"/>
    <w:rsid w:val="00CB3F11"/>
    <w:rsid w:val="00CC061F"/>
    <w:rsid w:val="00CC3112"/>
    <w:rsid w:val="00CE2EDB"/>
    <w:rsid w:val="00CE3CB2"/>
    <w:rsid w:val="00CF5D9E"/>
    <w:rsid w:val="00D01C18"/>
    <w:rsid w:val="00D0733F"/>
    <w:rsid w:val="00D10511"/>
    <w:rsid w:val="00D13008"/>
    <w:rsid w:val="00D146F0"/>
    <w:rsid w:val="00D31FEC"/>
    <w:rsid w:val="00D320A8"/>
    <w:rsid w:val="00D35825"/>
    <w:rsid w:val="00D37ADD"/>
    <w:rsid w:val="00D741FA"/>
    <w:rsid w:val="00D83E50"/>
    <w:rsid w:val="00D915E9"/>
    <w:rsid w:val="00DB4F6E"/>
    <w:rsid w:val="00DC5540"/>
    <w:rsid w:val="00E038EA"/>
    <w:rsid w:val="00E03F23"/>
    <w:rsid w:val="00E078B2"/>
    <w:rsid w:val="00E249F6"/>
    <w:rsid w:val="00E273C7"/>
    <w:rsid w:val="00E31F57"/>
    <w:rsid w:val="00E41629"/>
    <w:rsid w:val="00E428E2"/>
    <w:rsid w:val="00E44412"/>
    <w:rsid w:val="00E534BD"/>
    <w:rsid w:val="00E61714"/>
    <w:rsid w:val="00E61979"/>
    <w:rsid w:val="00E647A7"/>
    <w:rsid w:val="00E750FD"/>
    <w:rsid w:val="00E81E19"/>
    <w:rsid w:val="00E83268"/>
    <w:rsid w:val="00E87464"/>
    <w:rsid w:val="00EA7AA9"/>
    <w:rsid w:val="00EE192A"/>
    <w:rsid w:val="00F17092"/>
    <w:rsid w:val="00F25886"/>
    <w:rsid w:val="00F260AB"/>
    <w:rsid w:val="00F3761C"/>
    <w:rsid w:val="00F5030E"/>
    <w:rsid w:val="00F5195F"/>
    <w:rsid w:val="00F646CC"/>
    <w:rsid w:val="00F64BB2"/>
    <w:rsid w:val="00F76122"/>
    <w:rsid w:val="00F85BF5"/>
    <w:rsid w:val="00FA5BF3"/>
    <w:rsid w:val="00FA76C1"/>
    <w:rsid w:val="00FB45E3"/>
    <w:rsid w:val="00FE0260"/>
    <w:rsid w:val="00FF6266"/>
    <w:rsid w:val="00FF6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F3C36F"/>
  <w15:chartTrackingRefBased/>
  <w15:docId w15:val="{BE8A090B-3C32-4B71-BA4D-96EA56C55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har"/>
    <w:qFormat/>
    <w:rsid w:val="00AE0B64"/>
    <w:pPr>
      <w:keepNext/>
      <w:numPr>
        <w:ilvl w:val="1"/>
        <w:numId w:val="1"/>
      </w:numPr>
      <w:spacing w:before="240" w:after="60" w:line="240" w:lineRule="auto"/>
      <w:jc w:val="both"/>
      <w:outlineLvl w:val="1"/>
    </w:pPr>
    <w:rPr>
      <w:rFonts w:ascii="Arial" w:eastAsia="Times New Roman" w:hAnsi="Arial" w:cs="Times New Roman"/>
      <w:b/>
      <w:i/>
      <w:sz w:val="24"/>
      <w:szCs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AE0B64"/>
    <w:pPr>
      <w:keepNext/>
      <w:numPr>
        <w:ilvl w:val="2"/>
        <w:numId w:val="1"/>
      </w:numPr>
      <w:spacing w:before="240" w:after="60" w:line="240" w:lineRule="auto"/>
      <w:jc w:val="both"/>
      <w:outlineLvl w:val="2"/>
    </w:pPr>
    <w:rPr>
      <w:rFonts w:ascii="Arial" w:eastAsia="Times New Roman" w:hAnsi="Arial" w:cs="Times New Roman"/>
      <w:sz w:val="24"/>
      <w:szCs w:val="20"/>
      <w:lang w:eastAsia="pt-BR"/>
    </w:rPr>
  </w:style>
  <w:style w:type="paragraph" w:styleId="Ttulo4">
    <w:name w:val="heading 4"/>
    <w:basedOn w:val="Normal"/>
    <w:next w:val="Normal"/>
    <w:link w:val="Ttulo4Char"/>
    <w:qFormat/>
    <w:rsid w:val="00AE0B64"/>
    <w:pPr>
      <w:keepNext/>
      <w:numPr>
        <w:ilvl w:val="3"/>
        <w:numId w:val="1"/>
      </w:numPr>
      <w:tabs>
        <w:tab w:val="left" w:pos="3589"/>
      </w:tabs>
      <w:spacing w:after="0" w:line="240" w:lineRule="auto"/>
      <w:outlineLvl w:val="3"/>
    </w:pPr>
    <w:rPr>
      <w:rFonts w:ascii="Arial" w:eastAsia="Times New Roman" w:hAnsi="Arial" w:cs="Times New Roman"/>
      <w:b/>
      <w:color w:val="008000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AE0B64"/>
    <w:pPr>
      <w:keepNext/>
      <w:numPr>
        <w:ilvl w:val="4"/>
        <w:numId w:val="1"/>
      </w:numPr>
      <w:spacing w:after="0" w:line="240" w:lineRule="auto"/>
      <w:jc w:val="center"/>
      <w:outlineLvl w:val="4"/>
    </w:pPr>
    <w:rPr>
      <w:rFonts w:ascii="Arial" w:eastAsia="Times New Roman" w:hAnsi="Arial" w:cs="Times New Roman"/>
      <w:b/>
      <w:sz w:val="32"/>
      <w:szCs w:val="20"/>
      <w:lang w:eastAsia="pt-BR"/>
    </w:rPr>
  </w:style>
  <w:style w:type="paragraph" w:styleId="Ttulo6">
    <w:name w:val="heading 6"/>
    <w:basedOn w:val="Normal"/>
    <w:next w:val="Normal"/>
    <w:link w:val="Ttulo6Char"/>
    <w:qFormat/>
    <w:rsid w:val="00AE0B64"/>
    <w:pPr>
      <w:numPr>
        <w:ilvl w:val="5"/>
        <w:numId w:val="1"/>
      </w:numPr>
      <w:spacing w:before="240" w:after="60" w:line="240" w:lineRule="auto"/>
      <w:jc w:val="both"/>
      <w:outlineLvl w:val="5"/>
    </w:pPr>
    <w:rPr>
      <w:rFonts w:ascii="Arial" w:eastAsia="Times New Roman" w:hAnsi="Arial" w:cs="Times New Roman"/>
      <w:i/>
      <w:szCs w:val="20"/>
      <w:lang w:eastAsia="pt-BR"/>
    </w:rPr>
  </w:style>
  <w:style w:type="paragraph" w:styleId="Ttulo7">
    <w:name w:val="heading 7"/>
    <w:basedOn w:val="Normal"/>
    <w:next w:val="Normal"/>
    <w:link w:val="Ttulo7Char"/>
    <w:qFormat/>
    <w:rsid w:val="00AE0B64"/>
    <w:pPr>
      <w:numPr>
        <w:ilvl w:val="6"/>
        <w:numId w:val="1"/>
      </w:numPr>
      <w:spacing w:before="240" w:after="60" w:line="240" w:lineRule="auto"/>
      <w:jc w:val="both"/>
      <w:outlineLvl w:val="6"/>
    </w:pPr>
    <w:rPr>
      <w:rFonts w:ascii="Arial" w:eastAsia="Times New Roman" w:hAnsi="Arial" w:cs="Times New Roman"/>
      <w:szCs w:val="20"/>
      <w:lang w:eastAsia="pt-BR"/>
    </w:rPr>
  </w:style>
  <w:style w:type="paragraph" w:styleId="Ttulo8">
    <w:name w:val="heading 8"/>
    <w:basedOn w:val="Normal"/>
    <w:next w:val="Normal"/>
    <w:link w:val="Ttulo8Char"/>
    <w:qFormat/>
    <w:rsid w:val="00AE0B64"/>
    <w:pPr>
      <w:numPr>
        <w:ilvl w:val="7"/>
        <w:numId w:val="1"/>
      </w:numPr>
      <w:spacing w:before="240" w:after="60" w:line="240" w:lineRule="auto"/>
      <w:jc w:val="both"/>
      <w:outlineLvl w:val="7"/>
    </w:pPr>
    <w:rPr>
      <w:rFonts w:ascii="Arial" w:eastAsia="Times New Roman" w:hAnsi="Arial" w:cs="Times New Roman"/>
      <w:i/>
      <w:szCs w:val="20"/>
      <w:lang w:eastAsia="pt-BR"/>
    </w:rPr>
  </w:style>
  <w:style w:type="paragraph" w:styleId="Ttulo9">
    <w:name w:val="heading 9"/>
    <w:aliases w:val="Título 9 - Anexos,(Apêndice)"/>
    <w:basedOn w:val="Normal"/>
    <w:next w:val="Normal"/>
    <w:link w:val="Ttulo9Char"/>
    <w:qFormat/>
    <w:rsid w:val="00AE0B64"/>
    <w:pPr>
      <w:keepNext/>
      <w:numPr>
        <w:ilvl w:val="8"/>
        <w:numId w:val="1"/>
      </w:numPr>
      <w:spacing w:after="0" w:line="240" w:lineRule="auto"/>
      <w:jc w:val="both"/>
      <w:outlineLvl w:val="8"/>
    </w:pPr>
    <w:rPr>
      <w:rFonts w:ascii="Arial" w:eastAsia="Times New Roman" w:hAnsi="Arial" w:cs="Times New Roman"/>
      <w:b/>
      <w:color w:val="000000"/>
      <w:sz w:val="36"/>
      <w:szCs w:val="20"/>
      <w:lang w:val="de-DE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AE0B64"/>
    <w:rPr>
      <w:rFonts w:ascii="Arial" w:eastAsia="Times New Roman" w:hAnsi="Arial" w:cs="Times New Roman"/>
      <w:b/>
      <w:i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rsid w:val="00AE0B64"/>
    <w:rPr>
      <w:rFonts w:ascii="Arial" w:eastAsia="Times New Roman" w:hAnsi="Arial" w:cs="Times New Roman"/>
      <w:sz w:val="24"/>
      <w:szCs w:val="20"/>
      <w:lang w:eastAsia="pt-BR"/>
    </w:rPr>
  </w:style>
  <w:style w:type="character" w:customStyle="1" w:styleId="Ttulo4Char">
    <w:name w:val="Título 4 Char"/>
    <w:basedOn w:val="Fontepargpadro"/>
    <w:link w:val="Ttulo4"/>
    <w:rsid w:val="00AE0B64"/>
    <w:rPr>
      <w:rFonts w:ascii="Arial" w:eastAsia="Times New Roman" w:hAnsi="Arial" w:cs="Times New Roman"/>
      <w:b/>
      <w:color w:val="008000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AE0B64"/>
    <w:rPr>
      <w:rFonts w:ascii="Arial" w:eastAsia="Times New Roman" w:hAnsi="Arial" w:cs="Times New Roman"/>
      <w:b/>
      <w:sz w:val="32"/>
      <w:szCs w:val="20"/>
      <w:lang w:eastAsia="pt-BR"/>
    </w:rPr>
  </w:style>
  <w:style w:type="character" w:customStyle="1" w:styleId="Ttulo6Char">
    <w:name w:val="Título 6 Char"/>
    <w:basedOn w:val="Fontepargpadro"/>
    <w:link w:val="Ttulo6"/>
    <w:rsid w:val="00AE0B64"/>
    <w:rPr>
      <w:rFonts w:ascii="Arial" w:eastAsia="Times New Roman" w:hAnsi="Arial" w:cs="Times New Roman"/>
      <w:i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AE0B64"/>
    <w:rPr>
      <w:rFonts w:ascii="Arial" w:eastAsia="Times New Roman" w:hAnsi="Arial" w:cs="Times New Roman"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AE0B64"/>
    <w:rPr>
      <w:rFonts w:ascii="Arial" w:eastAsia="Times New Roman" w:hAnsi="Arial" w:cs="Times New Roman"/>
      <w:i/>
      <w:szCs w:val="20"/>
      <w:lang w:eastAsia="pt-BR"/>
    </w:rPr>
  </w:style>
  <w:style w:type="character" w:customStyle="1" w:styleId="Ttulo9Char">
    <w:name w:val="Título 9 Char"/>
    <w:aliases w:val="Título 9 - Anexos Char,(Apêndice) Char"/>
    <w:basedOn w:val="Fontepargpadro"/>
    <w:link w:val="Ttulo9"/>
    <w:rsid w:val="00AE0B64"/>
    <w:rPr>
      <w:rFonts w:ascii="Arial" w:eastAsia="Times New Roman" w:hAnsi="Arial" w:cs="Times New Roman"/>
      <w:b/>
      <w:color w:val="000000"/>
      <w:sz w:val="36"/>
      <w:szCs w:val="20"/>
      <w:lang w:val="de-DE" w:eastAsia="pt-BR"/>
    </w:rPr>
  </w:style>
  <w:style w:type="paragraph" w:styleId="Cabealho">
    <w:name w:val="header"/>
    <w:basedOn w:val="Normal"/>
    <w:link w:val="CabealhoChar"/>
    <w:uiPriority w:val="99"/>
    <w:unhideWhenUsed/>
    <w:rsid w:val="00AE0B6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E0B64"/>
  </w:style>
  <w:style w:type="paragraph" w:styleId="Rodap">
    <w:name w:val="footer"/>
    <w:basedOn w:val="Normal"/>
    <w:link w:val="RodapChar"/>
    <w:uiPriority w:val="99"/>
    <w:unhideWhenUsed/>
    <w:rsid w:val="00AE0B6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E0B64"/>
  </w:style>
  <w:style w:type="paragraph" w:styleId="Legenda">
    <w:name w:val="caption"/>
    <w:basedOn w:val="Normal"/>
    <w:next w:val="Normal"/>
    <w:semiHidden/>
    <w:unhideWhenUsed/>
    <w:qFormat/>
    <w:rsid w:val="00AE0B64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styleId="Corpodetexto">
    <w:name w:val="Body Text"/>
    <w:basedOn w:val="Normal"/>
    <w:link w:val="CorpodetextoChar"/>
    <w:rsid w:val="0034456B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34456B"/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customStyle="1" w:styleId="ecxmsonormal">
    <w:name w:val="ecxmsonormal"/>
    <w:basedOn w:val="Normal"/>
    <w:rsid w:val="00CE2E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CE2EDB"/>
    <w:rPr>
      <w:sz w:val="20"/>
      <w:szCs w:val="20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CE2EDB"/>
    <w:pPr>
      <w:spacing w:line="240" w:lineRule="auto"/>
    </w:pPr>
    <w:rPr>
      <w:sz w:val="20"/>
      <w:szCs w:val="20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E2EDB"/>
    <w:rPr>
      <w:b/>
      <w:bCs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E2EDB"/>
    <w:rPr>
      <w:b/>
      <w:bCs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E2EDB"/>
    <w:rPr>
      <w:rFonts w:ascii="Segoe UI" w:hAnsi="Segoe UI" w:cs="Segoe UI"/>
      <w:sz w:val="18"/>
      <w:szCs w:val="18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E2EDB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CE2E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uiPriority w:val="99"/>
    <w:unhideWhenUsed/>
    <w:rsid w:val="00903962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903962"/>
    <w:pPr>
      <w:widowControl w:val="0"/>
      <w:spacing w:after="0" w:line="240" w:lineRule="auto"/>
      <w:ind w:left="351" w:hanging="236"/>
    </w:pPr>
    <w:rPr>
      <w:rFonts w:ascii="Courier New" w:eastAsia="Courier New" w:hAnsi="Courier New" w:cs="Courier New"/>
    </w:rPr>
  </w:style>
  <w:style w:type="paragraph" w:styleId="SemEspaamento">
    <w:name w:val="No Spacing"/>
    <w:uiPriority w:val="1"/>
    <w:qFormat/>
    <w:rsid w:val="00FA76C1"/>
    <w:pPr>
      <w:spacing w:after="0" w:line="240" w:lineRule="auto"/>
    </w:pPr>
    <w:rPr>
      <w:rFonts w:ascii="Calibri" w:eastAsia="Calibri" w:hAnsi="Calibri" w:cs="Times New Roman"/>
    </w:rPr>
  </w:style>
  <w:style w:type="character" w:styleId="MenoPendente">
    <w:name w:val="Unresolved Mention"/>
    <w:basedOn w:val="Fontepargpadro"/>
    <w:uiPriority w:val="99"/>
    <w:semiHidden/>
    <w:unhideWhenUsed/>
    <w:rsid w:val="004753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11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3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C:\Users\Eng&#186;%20J&#250;nior%20Menezes\Google%20Drive\PREFEITURAS\S&#195;O%20FRANCISCO\2023\QUADRA%20DA%20NASCEN&#199;A\PROJETO%20FINAL\DOCUMENTA&#199;&#195;O\Base%20de%20dados.xlsx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4E2E42-45A0-44C5-9B22-315D018D9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5154</Words>
  <Characters>27836</Characters>
  <Application>Microsoft Office Word</Application>
  <DocSecurity>0</DocSecurity>
  <Lines>231</Lines>
  <Paragraphs>65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Albervan Santana</dc:creator>
  <cp:keywords/>
  <dc:description/>
  <cp:lastModifiedBy>Júnior Menezes</cp:lastModifiedBy>
  <cp:revision>3</cp:revision>
  <cp:lastPrinted>2023-10-10T13:53:00Z</cp:lastPrinted>
  <dcterms:created xsi:type="dcterms:W3CDTF">2024-05-02T11:59:00Z</dcterms:created>
  <dcterms:modified xsi:type="dcterms:W3CDTF">2024-05-07T11:44:00Z</dcterms:modified>
</cp:coreProperties>
</file>